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D86B1" w14:textId="1230B3FC" w:rsidR="005252E5" w:rsidRDefault="00234A79" w:rsidP="005252E5">
      <w:r>
        <w:rPr>
          <w:noProof/>
        </w:rPr>
        <mc:AlternateContent>
          <mc:Choice Requires="wps">
            <w:drawing>
              <wp:anchor distT="0" distB="0" distL="114300" distR="114300" simplePos="0" relativeHeight="251663360" behindDoc="0" locked="0" layoutInCell="1" allowOverlap="1" wp14:anchorId="2A2380CE" wp14:editId="0732F223">
                <wp:simplePos x="0" y="0"/>
                <wp:positionH relativeFrom="column">
                  <wp:posOffset>76200</wp:posOffset>
                </wp:positionH>
                <wp:positionV relativeFrom="paragraph">
                  <wp:posOffset>98425</wp:posOffset>
                </wp:positionV>
                <wp:extent cx="6400800" cy="2037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400800" cy="2037600"/>
                        </a:xfrm>
                        <a:prstGeom prst="rect">
                          <a:avLst/>
                        </a:prstGeom>
                        <a:noFill/>
                        <a:ln w="6350">
                          <a:noFill/>
                        </a:ln>
                      </wps:spPr>
                      <wps:txbx>
                        <w:txbxContent>
                          <w:p w14:paraId="6C6ED6E7" w14:textId="77777777" w:rsidR="00430A0A" w:rsidRDefault="00430A0A" w:rsidP="003B27A7">
                            <w:pPr>
                              <w:ind w:right="-257"/>
                              <w:jc w:val="center"/>
                              <w:rPr>
                                <w:rFonts w:ascii="Times New Roman" w:hAnsi="Times New Roman"/>
                                <w:b/>
                                <w:bCs/>
                                <w:color w:val="000000"/>
                                <w:sz w:val="28"/>
                                <w:szCs w:val="28"/>
                              </w:rPr>
                            </w:pPr>
                          </w:p>
                          <w:p w14:paraId="2BA54CE6" w14:textId="77777777" w:rsidR="00746415" w:rsidRPr="00545732" w:rsidRDefault="00746415" w:rsidP="00746415">
                            <w:pPr>
                              <w:jc w:val="center"/>
                              <w:rPr>
                                <w:rFonts w:ascii="Times New Roman" w:hAnsi="Times New Roman" w:cs="Times New Roman"/>
                                <w:b/>
                                <w:bCs/>
                                <w:color w:val="000000" w:themeColor="text1"/>
                                <w:sz w:val="28"/>
                                <w:szCs w:val="28"/>
                                <w14:textOutline w14:w="9525" w14:cap="rnd" w14:cmpd="sng" w14:algn="ctr">
                                  <w14:noFill/>
                                  <w14:prstDash w14:val="solid"/>
                                  <w14:bevel/>
                                </w14:textOutline>
                              </w:rPr>
                            </w:pPr>
                            <w:r w:rsidRPr="00545732">
                              <w:rPr>
                                <w:rFonts w:ascii="Times New Roman" w:hAnsi="Times New Roman" w:cs="Times New Roman"/>
                                <w:b/>
                                <w:bCs/>
                                <w:color w:val="000000" w:themeColor="text1"/>
                                <w:sz w:val="28"/>
                                <w:szCs w:val="28"/>
                                <w14:textOutline w14:w="9525" w14:cap="rnd" w14:cmpd="sng" w14:algn="ctr">
                                  <w14:noFill/>
                                  <w14:prstDash w14:val="solid"/>
                                  <w14:bevel/>
                                </w14:textOutline>
                              </w:rPr>
                              <w:t xml:space="preserve">SURVEI TUTUPAN KARANG DAN KOMPOSISI IKAN KARANG </w:t>
                            </w:r>
                          </w:p>
                          <w:p w14:paraId="7F83D38A" w14:textId="77777777" w:rsidR="00746415" w:rsidRPr="00285A9D" w:rsidRDefault="00746415" w:rsidP="00746415">
                            <w:pPr>
                              <w:jc w:val="center"/>
                              <w:rPr>
                                <w:rFonts w:ascii="Times New Roman" w:hAnsi="Times New Roman" w:cs="Times New Roman"/>
                                <w:b/>
                                <w:bCs/>
                                <w:color w:val="000000" w:themeColor="text1"/>
                                <w:sz w:val="28"/>
                                <w:szCs w:val="28"/>
                                <w14:textOutline w14:w="9525" w14:cap="rnd" w14:cmpd="sng" w14:algn="ctr">
                                  <w14:noFill/>
                                  <w14:prstDash w14:val="solid"/>
                                  <w14:bevel/>
                                </w14:textOutline>
                              </w:rPr>
                            </w:pPr>
                            <w:r w:rsidRPr="00545732">
                              <w:rPr>
                                <w:rFonts w:ascii="Times New Roman" w:hAnsi="Times New Roman" w:cs="Times New Roman"/>
                                <w:b/>
                                <w:bCs/>
                                <w:color w:val="000000" w:themeColor="text1"/>
                                <w:sz w:val="28"/>
                                <w:szCs w:val="28"/>
                                <w14:textOutline w14:w="9525" w14:cap="rnd" w14:cmpd="sng" w14:algn="ctr">
                                  <w14:noFill/>
                                  <w14:prstDash w14:val="solid"/>
                                  <w14:bevel/>
                                </w14:textOutline>
                              </w:rPr>
                              <w:t>DI PERAIRAN PLTU SEBALANG, LAMPUNG SELATAN</w:t>
                            </w:r>
                          </w:p>
                          <w:p w14:paraId="12AB5D03" w14:textId="269C6B87" w:rsidR="003B27A7" w:rsidRDefault="00746415" w:rsidP="00746415">
                            <w:pPr>
                              <w:jc w:val="center"/>
                              <w:rPr>
                                <w:rFonts w:ascii="Times New Roman" w:hAnsi="Times New Roman" w:cs="Times New Roman"/>
                                <w:b/>
                                <w:bCs/>
                                <w:i/>
                                <w:iCs/>
                                <w:color w:val="000000" w:themeColor="text1"/>
                                <w:sz w:val="28"/>
                                <w:szCs w:val="28"/>
                                <w14:textOutline w14:w="9525" w14:cap="rnd" w14:cmpd="sng" w14:algn="ctr">
                                  <w14:noFill/>
                                  <w14:prstDash w14:val="solid"/>
                                  <w14:bevel/>
                                </w14:textOutline>
                              </w:rPr>
                            </w:pPr>
                            <w:r w:rsidRPr="00314751">
                              <w:rPr>
                                <w:rFonts w:ascii="Times New Roman" w:hAnsi="Times New Roman" w:cs="Times New Roman"/>
                                <w:b/>
                                <w:bCs/>
                                <w:i/>
                                <w:iCs/>
                                <w:color w:val="000000" w:themeColor="text1"/>
                                <w:sz w:val="28"/>
                                <w:szCs w:val="28"/>
                                <w14:textOutline w14:w="9525" w14:cap="rnd" w14:cmpd="sng" w14:algn="ctr">
                                  <w14:noFill/>
                                  <w14:prstDash w14:val="solid"/>
                                  <w14:bevel/>
                                </w14:textOutline>
                              </w:rPr>
                              <w:t>Survey of Coral Percent Cover and Reef Fish Composition in PLTU Sebalang Waters</w:t>
                            </w:r>
                          </w:p>
                          <w:p w14:paraId="7E05CD46" w14:textId="77777777" w:rsidR="00746415" w:rsidRPr="00746415" w:rsidRDefault="00746415" w:rsidP="00746415">
                            <w:pPr>
                              <w:jc w:val="center"/>
                              <w:rPr>
                                <w:rFonts w:ascii="Times New Roman" w:hAnsi="Times New Roman" w:cs="Times New Roman"/>
                                <w:b/>
                                <w:bCs/>
                                <w:i/>
                                <w:iCs/>
                                <w:color w:val="000000" w:themeColor="text1"/>
                                <w:sz w:val="28"/>
                                <w:szCs w:val="28"/>
                                <w14:textOutline w14:w="9525" w14:cap="rnd" w14:cmpd="sng" w14:algn="ctr">
                                  <w14:noFill/>
                                  <w14:prstDash w14:val="solid"/>
                                  <w14:bevel/>
                                </w14:textOutline>
                              </w:rPr>
                            </w:pPr>
                          </w:p>
                          <w:p w14:paraId="677A7479" w14:textId="6FF83517" w:rsidR="003B27A7" w:rsidRPr="003B27A7" w:rsidRDefault="00115053" w:rsidP="003B27A7">
                            <w:pPr>
                              <w:jc w:val="center"/>
                              <w:rPr>
                                <w:rFonts w:ascii="Times New Roman" w:hAnsi="Times New Roman" w:cs="Times New Roman"/>
                                <w:bCs/>
                                <w:sz w:val="22"/>
                                <w:szCs w:val="22"/>
                              </w:rPr>
                            </w:pPr>
                            <w:r>
                              <w:rPr>
                                <w:rFonts w:ascii="Times New Roman" w:hAnsi="Times New Roman" w:cs="Times New Roman"/>
                                <w:bCs/>
                                <w:sz w:val="22"/>
                                <w:szCs w:val="22"/>
                              </w:rPr>
                              <w:t>M. Khairul Anam</w:t>
                            </w:r>
                            <w:r w:rsidR="003B27A7" w:rsidRPr="004F78B5">
                              <w:rPr>
                                <w:rFonts w:ascii="Times New Roman" w:hAnsi="Times New Roman" w:cs="Times New Roman"/>
                                <w:bCs/>
                                <w:sz w:val="22"/>
                                <w:szCs w:val="22"/>
                                <w:vertAlign w:val="superscript"/>
                              </w:rPr>
                              <w:t>1</w:t>
                            </w:r>
                            <w:r w:rsidR="003B27A7" w:rsidRPr="003B27A7">
                              <w:rPr>
                                <w:rFonts w:ascii="Times New Roman" w:hAnsi="Times New Roman" w:cs="Times New Roman"/>
                                <w:bCs/>
                                <w:sz w:val="22"/>
                                <w:szCs w:val="22"/>
                              </w:rPr>
                              <w:t xml:space="preserve">, </w:t>
                            </w:r>
                            <w:r>
                              <w:rPr>
                                <w:rFonts w:ascii="Times New Roman" w:hAnsi="Times New Roman" w:cs="Times New Roman"/>
                                <w:bCs/>
                                <w:sz w:val="22"/>
                                <w:szCs w:val="22"/>
                              </w:rPr>
                              <w:t>Novriadi Novriadi</w:t>
                            </w:r>
                            <w:r>
                              <w:rPr>
                                <w:rFonts w:ascii="Times New Roman" w:hAnsi="Times New Roman" w:cs="Times New Roman"/>
                                <w:bCs/>
                                <w:sz w:val="22"/>
                                <w:szCs w:val="22"/>
                                <w:vertAlign w:val="superscript"/>
                              </w:rPr>
                              <w:t>2</w:t>
                            </w:r>
                          </w:p>
                          <w:p w14:paraId="79E2F22A" w14:textId="7B08BB71" w:rsidR="00115053" w:rsidRDefault="00115053" w:rsidP="003B27A7">
                            <w:pPr>
                              <w:jc w:val="center"/>
                              <w:rPr>
                                <w:rFonts w:ascii="Times New Roman" w:hAnsi="Times New Roman" w:cs="Times New Roman"/>
                                <w:bCs/>
                                <w:sz w:val="22"/>
                                <w:szCs w:val="22"/>
                              </w:rPr>
                            </w:pPr>
                            <w:r w:rsidRPr="00115053">
                              <w:rPr>
                                <w:rFonts w:ascii="Times New Roman" w:hAnsi="Times New Roman" w:cs="Times New Roman"/>
                                <w:bCs/>
                                <w:sz w:val="22"/>
                                <w:szCs w:val="22"/>
                                <w:vertAlign w:val="superscript"/>
                              </w:rPr>
                              <w:t xml:space="preserve">1 </w:t>
                            </w:r>
                            <w:r>
                              <w:rPr>
                                <w:rFonts w:ascii="Times New Roman" w:hAnsi="Times New Roman" w:cs="Times New Roman"/>
                                <w:bCs/>
                                <w:sz w:val="22"/>
                                <w:szCs w:val="22"/>
                              </w:rPr>
                              <w:t>CV.</w:t>
                            </w:r>
                            <w:r w:rsidRPr="00115053">
                              <w:rPr>
                                <w:rFonts w:ascii="Times New Roman" w:hAnsi="Times New Roman" w:cs="Times New Roman"/>
                                <w:bCs/>
                                <w:sz w:val="22"/>
                                <w:szCs w:val="22"/>
                              </w:rPr>
                              <w:t>Salam Satu Laut</w:t>
                            </w:r>
                            <w:r>
                              <w:rPr>
                                <w:rFonts w:ascii="Times New Roman" w:hAnsi="Times New Roman" w:cs="Times New Roman"/>
                                <w:bCs/>
                                <w:sz w:val="22"/>
                                <w:szCs w:val="22"/>
                              </w:rPr>
                              <w:t>, Lampung, Indonesia</w:t>
                            </w:r>
                          </w:p>
                          <w:p w14:paraId="5FD34303" w14:textId="00FA0ABE" w:rsidR="003B27A7" w:rsidRPr="003B27A7" w:rsidRDefault="00115053" w:rsidP="003B27A7">
                            <w:pPr>
                              <w:jc w:val="center"/>
                              <w:rPr>
                                <w:rFonts w:ascii="Times New Roman" w:hAnsi="Times New Roman" w:cs="Times New Roman"/>
                                <w:bCs/>
                                <w:sz w:val="22"/>
                                <w:szCs w:val="22"/>
                              </w:rPr>
                            </w:pPr>
                            <w:r w:rsidRPr="00115053">
                              <w:rPr>
                                <w:rFonts w:ascii="Times New Roman" w:hAnsi="Times New Roman" w:cs="Times New Roman"/>
                                <w:bCs/>
                                <w:sz w:val="22"/>
                                <w:szCs w:val="22"/>
                                <w:vertAlign w:val="superscript"/>
                              </w:rPr>
                              <w:t xml:space="preserve">2 </w:t>
                            </w:r>
                            <w:r w:rsidR="00692B28">
                              <w:rPr>
                                <w:rFonts w:ascii="Times New Roman" w:hAnsi="Times New Roman" w:cs="Times New Roman"/>
                                <w:bCs/>
                                <w:sz w:val="22"/>
                                <w:szCs w:val="22"/>
                              </w:rPr>
                              <w:t>Program Studi Biologi, Fakultas Sains</w:t>
                            </w:r>
                            <w:r w:rsidR="003B27A7" w:rsidRPr="003B27A7">
                              <w:rPr>
                                <w:rFonts w:ascii="Times New Roman" w:hAnsi="Times New Roman" w:cs="Times New Roman"/>
                                <w:bCs/>
                                <w:sz w:val="22"/>
                                <w:szCs w:val="22"/>
                              </w:rPr>
                              <w:t>, Institut Teknologi Sumatera, Lampung</w:t>
                            </w:r>
                          </w:p>
                          <w:p w14:paraId="5CDD0288" w14:textId="69A32642" w:rsidR="007110B4" w:rsidRPr="00F41EC1" w:rsidRDefault="007110B4" w:rsidP="00234A79">
                            <w:pPr>
                              <w:jc w:val="center"/>
                              <w:rPr>
                                <w:rFonts w:ascii="Times New Roman" w:hAnsi="Times New Roman" w:cs="Times New Roman"/>
                                <w:b/>
                                <w:bCs/>
                                <w:color w:val="000000" w:themeColor="text1"/>
                                <w:sz w:val="22"/>
                                <w:szCs w:val="22"/>
                                <w14:textOutline w14:w="9525" w14:cap="rnd" w14:cmpd="sng" w14:algn="ctr">
                                  <w14:noFill/>
                                  <w14:prstDash w14:val="solid"/>
                                  <w14:bevel/>
                                </w14:textOutline>
                              </w:rPr>
                            </w:pPr>
                            <w:r w:rsidRPr="00F41EC1">
                              <w:rPr>
                                <w:rFonts w:ascii="Times New Roman" w:hAnsi="Times New Roman" w:cs="Times New Roman"/>
                                <w:bCs/>
                                <w:sz w:val="22"/>
                                <w:szCs w:val="22"/>
                              </w:rPr>
                              <w:t xml:space="preserve">Email: </w:t>
                            </w:r>
                            <w:r w:rsidR="00115053" w:rsidRPr="00115053">
                              <w:rPr>
                                <w:rFonts w:ascii="Times New Roman" w:hAnsi="Times New Roman" w:cs="Times New Roman"/>
                                <w:sz w:val="22"/>
                                <w:szCs w:val="22"/>
                              </w:rPr>
                              <w:t>novriadi@bi.itera.ac.id</w:t>
                            </w:r>
                            <w:r w:rsidR="003B27A7" w:rsidRPr="003B27A7">
                              <w:rPr>
                                <w:rFonts w:ascii="Times New Roman" w:hAnsi="Times New Roman" w:cs="Times New Roman"/>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380CE" id="_x0000_t202" coordsize="21600,21600" o:spt="202" path="m,l,21600r21600,l21600,xe">
                <v:stroke joinstyle="miter"/>
                <v:path gradientshapeok="t" o:connecttype="rect"/>
              </v:shapetype>
              <v:shape id="Text Box 6" o:spid="_x0000_s1026" type="#_x0000_t202" style="position:absolute;margin-left:6pt;margin-top:7.75pt;width:7in;height:1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" filled="f" stroked="f" strokeweight=".5pt">
                <v:textbox>
                  <w:txbxContent>
                    <w:p w14:paraId="6C6ED6E7" w14:textId="77777777" w:rsidR="00430A0A" w:rsidRDefault="00430A0A" w:rsidP="003B27A7">
                      <w:pPr>
                        <w:ind w:right="-257"/>
                        <w:jc w:val="center"/>
                        <w:rPr>
                          <w:rFonts w:ascii="Times New Roman" w:hAnsi="Times New Roman"/>
                          <w:b/>
                          <w:bCs/>
                          <w:color w:val="000000"/>
                          <w:sz w:val="28"/>
                          <w:szCs w:val="28"/>
                        </w:rPr>
                      </w:pPr>
                    </w:p>
                    <w:p w14:paraId="2BA54CE6" w14:textId="77777777" w:rsidR="00746415" w:rsidRPr="00545732" w:rsidRDefault="00746415" w:rsidP="00746415">
                      <w:pPr>
                        <w:jc w:val="center"/>
                        <w:rPr>
                          <w:rFonts w:ascii="Times New Roman" w:hAnsi="Times New Roman" w:cs="Times New Roman"/>
                          <w:b/>
                          <w:bCs/>
                          <w:color w:val="000000" w:themeColor="text1"/>
                          <w:sz w:val="28"/>
                          <w:szCs w:val="28"/>
                          <w14:textOutline w14:w="9525" w14:cap="rnd" w14:cmpd="sng" w14:algn="ctr">
                            <w14:noFill/>
                            <w14:prstDash w14:val="solid"/>
                            <w14:bevel/>
                          </w14:textOutline>
                        </w:rPr>
                      </w:pPr>
                      <w:r w:rsidRPr="00545732">
                        <w:rPr>
                          <w:rFonts w:ascii="Times New Roman" w:hAnsi="Times New Roman" w:cs="Times New Roman"/>
                          <w:b/>
                          <w:bCs/>
                          <w:color w:val="000000" w:themeColor="text1"/>
                          <w:sz w:val="28"/>
                          <w:szCs w:val="28"/>
                          <w14:textOutline w14:w="9525" w14:cap="rnd" w14:cmpd="sng" w14:algn="ctr">
                            <w14:noFill/>
                            <w14:prstDash w14:val="solid"/>
                            <w14:bevel/>
                          </w14:textOutline>
                        </w:rPr>
                        <w:t xml:space="preserve">SURVEI TUTUPAN KARANG DAN KOMPOSISI IKAN KARANG </w:t>
                      </w:r>
                    </w:p>
                    <w:p w14:paraId="7F83D38A" w14:textId="77777777" w:rsidR="00746415" w:rsidRPr="00285A9D" w:rsidRDefault="00746415" w:rsidP="00746415">
                      <w:pPr>
                        <w:jc w:val="center"/>
                        <w:rPr>
                          <w:rFonts w:ascii="Times New Roman" w:hAnsi="Times New Roman" w:cs="Times New Roman"/>
                          <w:b/>
                          <w:bCs/>
                          <w:color w:val="000000" w:themeColor="text1"/>
                          <w:sz w:val="28"/>
                          <w:szCs w:val="28"/>
                          <w14:textOutline w14:w="9525" w14:cap="rnd" w14:cmpd="sng" w14:algn="ctr">
                            <w14:noFill/>
                            <w14:prstDash w14:val="solid"/>
                            <w14:bevel/>
                          </w14:textOutline>
                        </w:rPr>
                      </w:pPr>
                      <w:r w:rsidRPr="00545732">
                        <w:rPr>
                          <w:rFonts w:ascii="Times New Roman" w:hAnsi="Times New Roman" w:cs="Times New Roman"/>
                          <w:b/>
                          <w:bCs/>
                          <w:color w:val="000000" w:themeColor="text1"/>
                          <w:sz w:val="28"/>
                          <w:szCs w:val="28"/>
                          <w14:textOutline w14:w="9525" w14:cap="rnd" w14:cmpd="sng" w14:algn="ctr">
                            <w14:noFill/>
                            <w14:prstDash w14:val="solid"/>
                            <w14:bevel/>
                          </w14:textOutline>
                        </w:rPr>
                        <w:t>DI PERAIRAN PLTU SEBALANG, LAMPUNG SELATAN</w:t>
                      </w:r>
                    </w:p>
                    <w:p w14:paraId="12AB5D03" w14:textId="269C6B87" w:rsidR="003B27A7" w:rsidRDefault="00746415" w:rsidP="00746415">
                      <w:pPr>
                        <w:jc w:val="center"/>
                        <w:rPr>
                          <w:rFonts w:ascii="Times New Roman" w:hAnsi="Times New Roman" w:cs="Times New Roman"/>
                          <w:b/>
                          <w:bCs/>
                          <w:i/>
                          <w:iCs/>
                          <w:color w:val="000000" w:themeColor="text1"/>
                          <w:sz w:val="28"/>
                          <w:szCs w:val="28"/>
                          <w14:textOutline w14:w="9525" w14:cap="rnd" w14:cmpd="sng" w14:algn="ctr">
                            <w14:noFill/>
                            <w14:prstDash w14:val="solid"/>
                            <w14:bevel/>
                          </w14:textOutline>
                        </w:rPr>
                      </w:pPr>
                      <w:r w:rsidRPr="00314751">
                        <w:rPr>
                          <w:rFonts w:ascii="Times New Roman" w:hAnsi="Times New Roman" w:cs="Times New Roman"/>
                          <w:b/>
                          <w:bCs/>
                          <w:i/>
                          <w:iCs/>
                          <w:color w:val="000000" w:themeColor="text1"/>
                          <w:sz w:val="28"/>
                          <w:szCs w:val="28"/>
                          <w14:textOutline w14:w="9525" w14:cap="rnd" w14:cmpd="sng" w14:algn="ctr">
                            <w14:noFill/>
                            <w14:prstDash w14:val="solid"/>
                            <w14:bevel/>
                          </w14:textOutline>
                        </w:rPr>
                        <w:t>Survey of Coral Percent Cover and Reef Fish Composition in PLTU Sebalang Waters</w:t>
                      </w:r>
                    </w:p>
                    <w:p w14:paraId="7E05CD46" w14:textId="77777777" w:rsidR="00746415" w:rsidRPr="00746415" w:rsidRDefault="00746415" w:rsidP="00746415">
                      <w:pPr>
                        <w:jc w:val="center"/>
                        <w:rPr>
                          <w:rFonts w:ascii="Times New Roman" w:hAnsi="Times New Roman" w:cs="Times New Roman"/>
                          <w:b/>
                          <w:bCs/>
                          <w:i/>
                          <w:iCs/>
                          <w:color w:val="000000" w:themeColor="text1"/>
                          <w:sz w:val="28"/>
                          <w:szCs w:val="28"/>
                          <w14:textOutline w14:w="9525" w14:cap="rnd" w14:cmpd="sng" w14:algn="ctr">
                            <w14:noFill/>
                            <w14:prstDash w14:val="solid"/>
                            <w14:bevel/>
                          </w14:textOutline>
                        </w:rPr>
                      </w:pPr>
                    </w:p>
                    <w:p w14:paraId="677A7479" w14:textId="6FF83517" w:rsidR="003B27A7" w:rsidRPr="003B27A7" w:rsidRDefault="00115053" w:rsidP="003B27A7">
                      <w:pPr>
                        <w:jc w:val="center"/>
                        <w:rPr>
                          <w:rFonts w:ascii="Times New Roman" w:hAnsi="Times New Roman" w:cs="Times New Roman"/>
                          <w:bCs/>
                          <w:sz w:val="22"/>
                          <w:szCs w:val="22"/>
                        </w:rPr>
                      </w:pPr>
                      <w:r>
                        <w:rPr>
                          <w:rFonts w:ascii="Times New Roman" w:hAnsi="Times New Roman" w:cs="Times New Roman"/>
                          <w:bCs/>
                          <w:sz w:val="22"/>
                          <w:szCs w:val="22"/>
                        </w:rPr>
                        <w:t>M. Khairul Anam</w:t>
                      </w:r>
                      <w:r w:rsidR="003B27A7" w:rsidRPr="004F78B5">
                        <w:rPr>
                          <w:rFonts w:ascii="Times New Roman" w:hAnsi="Times New Roman" w:cs="Times New Roman"/>
                          <w:bCs/>
                          <w:sz w:val="22"/>
                          <w:szCs w:val="22"/>
                          <w:vertAlign w:val="superscript"/>
                        </w:rPr>
                        <w:t>1</w:t>
                      </w:r>
                      <w:r w:rsidR="003B27A7" w:rsidRPr="003B27A7">
                        <w:rPr>
                          <w:rFonts w:ascii="Times New Roman" w:hAnsi="Times New Roman" w:cs="Times New Roman"/>
                          <w:bCs/>
                          <w:sz w:val="22"/>
                          <w:szCs w:val="22"/>
                        </w:rPr>
                        <w:t xml:space="preserve">, </w:t>
                      </w:r>
                      <w:r>
                        <w:rPr>
                          <w:rFonts w:ascii="Times New Roman" w:hAnsi="Times New Roman" w:cs="Times New Roman"/>
                          <w:bCs/>
                          <w:sz w:val="22"/>
                          <w:szCs w:val="22"/>
                        </w:rPr>
                        <w:t>Novriadi Novriadi</w:t>
                      </w:r>
                      <w:r>
                        <w:rPr>
                          <w:rFonts w:ascii="Times New Roman" w:hAnsi="Times New Roman" w:cs="Times New Roman"/>
                          <w:bCs/>
                          <w:sz w:val="22"/>
                          <w:szCs w:val="22"/>
                          <w:vertAlign w:val="superscript"/>
                        </w:rPr>
                        <w:t>2</w:t>
                      </w:r>
                    </w:p>
                    <w:p w14:paraId="79E2F22A" w14:textId="7B08BB71" w:rsidR="00115053" w:rsidRDefault="00115053" w:rsidP="003B27A7">
                      <w:pPr>
                        <w:jc w:val="center"/>
                        <w:rPr>
                          <w:rFonts w:ascii="Times New Roman" w:hAnsi="Times New Roman" w:cs="Times New Roman"/>
                          <w:bCs/>
                          <w:sz w:val="22"/>
                          <w:szCs w:val="22"/>
                        </w:rPr>
                      </w:pPr>
                      <w:r w:rsidRPr="00115053">
                        <w:rPr>
                          <w:rFonts w:ascii="Times New Roman" w:hAnsi="Times New Roman" w:cs="Times New Roman"/>
                          <w:bCs/>
                          <w:sz w:val="22"/>
                          <w:szCs w:val="22"/>
                          <w:vertAlign w:val="superscript"/>
                        </w:rPr>
                        <w:t xml:space="preserve">1 </w:t>
                      </w:r>
                      <w:r>
                        <w:rPr>
                          <w:rFonts w:ascii="Times New Roman" w:hAnsi="Times New Roman" w:cs="Times New Roman"/>
                          <w:bCs/>
                          <w:sz w:val="22"/>
                          <w:szCs w:val="22"/>
                        </w:rPr>
                        <w:t>CV.</w:t>
                      </w:r>
                      <w:r w:rsidRPr="00115053">
                        <w:rPr>
                          <w:rFonts w:ascii="Times New Roman" w:hAnsi="Times New Roman" w:cs="Times New Roman"/>
                          <w:bCs/>
                          <w:sz w:val="22"/>
                          <w:szCs w:val="22"/>
                        </w:rPr>
                        <w:t>Salam Satu Laut</w:t>
                      </w:r>
                      <w:r>
                        <w:rPr>
                          <w:rFonts w:ascii="Times New Roman" w:hAnsi="Times New Roman" w:cs="Times New Roman"/>
                          <w:bCs/>
                          <w:sz w:val="22"/>
                          <w:szCs w:val="22"/>
                        </w:rPr>
                        <w:t>, Lampung, Indonesia</w:t>
                      </w:r>
                    </w:p>
                    <w:p w14:paraId="5FD34303" w14:textId="00FA0ABE" w:rsidR="003B27A7" w:rsidRPr="003B27A7" w:rsidRDefault="00115053" w:rsidP="003B27A7">
                      <w:pPr>
                        <w:jc w:val="center"/>
                        <w:rPr>
                          <w:rFonts w:ascii="Times New Roman" w:hAnsi="Times New Roman" w:cs="Times New Roman"/>
                          <w:bCs/>
                          <w:sz w:val="22"/>
                          <w:szCs w:val="22"/>
                        </w:rPr>
                      </w:pPr>
                      <w:r w:rsidRPr="00115053">
                        <w:rPr>
                          <w:rFonts w:ascii="Times New Roman" w:hAnsi="Times New Roman" w:cs="Times New Roman"/>
                          <w:bCs/>
                          <w:sz w:val="22"/>
                          <w:szCs w:val="22"/>
                          <w:vertAlign w:val="superscript"/>
                        </w:rPr>
                        <w:t xml:space="preserve">2 </w:t>
                      </w:r>
                      <w:r w:rsidR="00692B28">
                        <w:rPr>
                          <w:rFonts w:ascii="Times New Roman" w:hAnsi="Times New Roman" w:cs="Times New Roman"/>
                          <w:bCs/>
                          <w:sz w:val="22"/>
                          <w:szCs w:val="22"/>
                        </w:rPr>
                        <w:t>Program Studi Biologi, Fakultas Sains</w:t>
                      </w:r>
                      <w:r w:rsidR="003B27A7" w:rsidRPr="003B27A7">
                        <w:rPr>
                          <w:rFonts w:ascii="Times New Roman" w:hAnsi="Times New Roman" w:cs="Times New Roman"/>
                          <w:bCs/>
                          <w:sz w:val="22"/>
                          <w:szCs w:val="22"/>
                        </w:rPr>
                        <w:t>, Institut Teknologi Sumatera, Lampung</w:t>
                      </w:r>
                    </w:p>
                    <w:p w14:paraId="5CDD0288" w14:textId="69A32642" w:rsidR="007110B4" w:rsidRPr="00F41EC1" w:rsidRDefault="007110B4" w:rsidP="00234A79">
                      <w:pPr>
                        <w:jc w:val="center"/>
                        <w:rPr>
                          <w:rFonts w:ascii="Times New Roman" w:hAnsi="Times New Roman" w:cs="Times New Roman"/>
                          <w:b/>
                          <w:bCs/>
                          <w:color w:val="000000" w:themeColor="text1"/>
                          <w:sz w:val="22"/>
                          <w:szCs w:val="22"/>
                          <w14:textOutline w14:w="9525" w14:cap="rnd" w14:cmpd="sng" w14:algn="ctr">
                            <w14:noFill/>
                            <w14:prstDash w14:val="solid"/>
                            <w14:bevel/>
                          </w14:textOutline>
                        </w:rPr>
                      </w:pPr>
                      <w:r w:rsidRPr="00F41EC1">
                        <w:rPr>
                          <w:rFonts w:ascii="Times New Roman" w:hAnsi="Times New Roman" w:cs="Times New Roman"/>
                          <w:bCs/>
                          <w:sz w:val="22"/>
                          <w:szCs w:val="22"/>
                        </w:rPr>
                        <w:t xml:space="preserve">Email: </w:t>
                      </w:r>
                      <w:r w:rsidR="00115053" w:rsidRPr="00115053">
                        <w:rPr>
                          <w:rFonts w:ascii="Times New Roman" w:hAnsi="Times New Roman" w:cs="Times New Roman"/>
                          <w:sz w:val="22"/>
                          <w:szCs w:val="22"/>
                        </w:rPr>
                        <w:t>novriadi@bi.itera.ac.id</w:t>
                      </w:r>
                      <w:r w:rsidR="003B27A7" w:rsidRPr="003B27A7">
                        <w:rPr>
                          <w:rFonts w:ascii="Times New Roman" w:hAnsi="Times New Roman" w:cs="Times New Roman"/>
                          <w:sz w:val="22"/>
                          <w:szCs w:val="22"/>
                        </w:rPr>
                        <w:tab/>
                      </w:r>
                    </w:p>
                  </w:txbxContent>
                </v:textbox>
              </v:shape>
            </w:pict>
          </mc:Fallback>
        </mc:AlternateContent>
      </w:r>
      <w:r w:rsidR="00E104E4">
        <w:rPr>
          <w:noProof/>
        </w:rPr>
        <mc:AlternateContent>
          <mc:Choice Requires="wps">
            <w:drawing>
              <wp:anchor distT="0" distB="0" distL="114300" distR="114300" simplePos="0" relativeHeight="251672576" behindDoc="0" locked="0" layoutInCell="1" allowOverlap="1" wp14:anchorId="06D98AD0" wp14:editId="3B48799B">
                <wp:simplePos x="0" y="0"/>
                <wp:positionH relativeFrom="column">
                  <wp:posOffset>-266065</wp:posOffset>
                </wp:positionH>
                <wp:positionV relativeFrom="paragraph">
                  <wp:posOffset>-50579</wp:posOffset>
                </wp:positionV>
                <wp:extent cx="1268730" cy="2971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68730" cy="297180"/>
                        </a:xfrm>
                        <a:prstGeom prst="rect">
                          <a:avLst/>
                        </a:prstGeom>
                        <a:noFill/>
                        <a:ln w="6350">
                          <a:noFill/>
                        </a:ln>
                      </wps:spPr>
                      <wps:txbx>
                        <w:txbxContent>
                          <w:p w14:paraId="7FE54C4E" w14:textId="0E0516D6" w:rsidR="00FD5766" w:rsidRPr="00FD5766" w:rsidRDefault="00FD5766" w:rsidP="00FD5766">
                            <w:pPr>
                              <w:rPr>
                                <w:rFonts w:ascii="Times New Roman" w:hAnsi="Times New Roman" w:cs="Times New Roman"/>
                                <w:i/>
                                <w:iCs/>
                                <w:color w:val="000000" w:themeColor="text1"/>
                                <w:sz w:val="20"/>
                                <w:szCs w:val="20"/>
                                <w14:textOutline w14:w="9525" w14:cap="rnd" w14:cmpd="sng" w14:algn="ctr">
                                  <w14:noFill/>
                                  <w14:prstDash w14:val="solid"/>
                                  <w14:bevel/>
                                </w14:textOutline>
                              </w:rPr>
                            </w:pPr>
                            <w:r w:rsidRPr="00FD5766">
                              <w:rPr>
                                <w:rFonts w:ascii="Times New Roman" w:hAnsi="Times New Roman" w:cs="Times New Roman"/>
                                <w:i/>
                                <w:iCs/>
                                <w:color w:val="000000" w:themeColor="text1"/>
                                <w:sz w:val="20"/>
                                <w:szCs w:val="20"/>
                                <w14:textOutline w14:w="9525" w14:cap="rnd" w14:cmpd="sng" w14:algn="ctr">
                                  <w14:noFill/>
                                  <w14:prstDash w14:val="solid"/>
                                  <w14:bevel/>
                                </w14:textOutline>
                              </w:rPr>
                              <w:t>Original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98AD0" id="Text Box 12" o:spid="_x0000_s1027" type="#_x0000_t202" style="position:absolute;margin-left:-20.95pt;margin-top:-4pt;width:99.9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" filled="f" stroked="f" strokeweight=".5pt">
                <v:textbox>
                  <w:txbxContent>
                    <w:p w14:paraId="7FE54C4E" w14:textId="0E0516D6" w:rsidR="00FD5766" w:rsidRPr="00FD5766" w:rsidRDefault="00FD5766" w:rsidP="00FD5766">
                      <w:pPr>
                        <w:rPr>
                          <w:rFonts w:ascii="Times New Roman" w:hAnsi="Times New Roman" w:cs="Times New Roman"/>
                          <w:i/>
                          <w:iCs/>
                          <w:color w:val="000000" w:themeColor="text1"/>
                          <w:sz w:val="20"/>
                          <w:szCs w:val="20"/>
                          <w14:textOutline w14:w="9525" w14:cap="rnd" w14:cmpd="sng" w14:algn="ctr">
                            <w14:noFill/>
                            <w14:prstDash w14:val="solid"/>
                            <w14:bevel/>
                          </w14:textOutline>
                        </w:rPr>
                      </w:pPr>
                      <w:r w:rsidRPr="00FD5766">
                        <w:rPr>
                          <w:rFonts w:ascii="Times New Roman" w:hAnsi="Times New Roman" w:cs="Times New Roman"/>
                          <w:i/>
                          <w:iCs/>
                          <w:color w:val="000000" w:themeColor="text1"/>
                          <w:sz w:val="20"/>
                          <w:szCs w:val="20"/>
                          <w14:textOutline w14:w="9525" w14:cap="rnd" w14:cmpd="sng" w14:algn="ctr">
                            <w14:noFill/>
                            <w14:prstDash w14:val="solid"/>
                            <w14:bevel/>
                          </w14:textOutline>
                        </w:rPr>
                        <w:t>Original research</w:t>
                      </w:r>
                    </w:p>
                  </w:txbxContent>
                </v:textbox>
              </v:shape>
            </w:pict>
          </mc:Fallback>
        </mc:AlternateContent>
      </w:r>
    </w:p>
    <w:p w14:paraId="2D208842" w14:textId="1C6B7CED" w:rsidR="00AC3350" w:rsidRDefault="00AC3350"/>
    <w:p w14:paraId="3D4D1626" w14:textId="7483C60C" w:rsidR="00AC3350" w:rsidRDefault="00AC3350"/>
    <w:p w14:paraId="36230BC9" w14:textId="185C18AE" w:rsidR="00FD5766" w:rsidRDefault="00FD5766" w:rsidP="007F4242">
      <w:pPr>
        <w:jc w:val="both"/>
        <w:rPr>
          <w:rFonts w:ascii="Times New Roman" w:hAnsi="Times New Roman" w:cs="Times New Roman"/>
          <w:b/>
          <w:bCs/>
          <w:color w:val="000000" w:themeColor="text1"/>
          <w:sz w:val="22"/>
          <w:szCs w:val="22"/>
          <w14:textOutline w14:w="9525" w14:cap="rnd" w14:cmpd="sng" w14:algn="ctr">
            <w14:noFill/>
            <w14:prstDash w14:val="solid"/>
            <w14:bevel/>
          </w14:textOutline>
        </w:rPr>
      </w:pPr>
    </w:p>
    <w:p w14:paraId="19FC11CE" w14:textId="529038BB" w:rsidR="006078AB" w:rsidRDefault="006078AB" w:rsidP="007F4242">
      <w:pPr>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5358B784" w14:textId="77777777" w:rsidR="007110B4" w:rsidRDefault="007110B4" w:rsidP="007F4242">
      <w:pPr>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48BF519F" w14:textId="77777777" w:rsidR="007110B4" w:rsidRDefault="007110B4" w:rsidP="007F4242">
      <w:pPr>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367008E0" w14:textId="77777777" w:rsidR="007110B4" w:rsidRDefault="007110B4" w:rsidP="007F4242">
      <w:pPr>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587EBE61" w14:textId="77777777" w:rsidR="00234A79" w:rsidRDefault="00234A79" w:rsidP="003B27A7">
      <w:pPr>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7C1223FC" w14:textId="77777777" w:rsidR="008629BC" w:rsidRDefault="008629BC" w:rsidP="008629BC">
      <w:pPr>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36C1E7A7" w14:textId="77777777" w:rsidR="00430A0A" w:rsidRDefault="00430A0A" w:rsidP="00234A79">
      <w:pPr>
        <w:ind w:left="142"/>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664D3F54" w14:textId="77777777" w:rsidR="00746415" w:rsidRDefault="00746415" w:rsidP="00234A79">
      <w:pPr>
        <w:ind w:left="142"/>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197729D0" w14:textId="77777777" w:rsidR="00746415" w:rsidRDefault="00746415" w:rsidP="00234A79">
      <w:pPr>
        <w:ind w:left="142"/>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p>
    <w:p w14:paraId="527D7093" w14:textId="5C4AC14A" w:rsidR="00115053" w:rsidRPr="00313B90" w:rsidRDefault="00115053" w:rsidP="00115053">
      <w:pPr>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r w:rsidRPr="00313B90">
        <w:rPr>
          <w:rFonts w:ascii="Times New Roman" w:hAnsi="Times New Roman" w:cs="Times New Roman"/>
          <w:b/>
          <w:bCs/>
          <w:color w:val="000000" w:themeColor="text1"/>
          <w:sz w:val="20"/>
          <w:szCs w:val="20"/>
          <w14:textOutline w14:w="9525" w14:cap="rnd" w14:cmpd="sng" w14:algn="ctr">
            <w14:noFill/>
            <w14:prstDash w14:val="solid"/>
            <w14:bevel/>
          </w14:textOutline>
        </w:rPr>
        <w:t>Abstrak</w:t>
      </w:r>
    </w:p>
    <w:p w14:paraId="169F2ED1" w14:textId="2A32ED42" w:rsidR="00115053" w:rsidRPr="00313B90" w:rsidRDefault="00115053" w:rsidP="00115053">
      <w:pPr>
        <w:jc w:val="both"/>
        <w:rPr>
          <w:rFonts w:ascii="Times New Roman" w:hAnsi="Times New Roman" w:cs="Times New Roman"/>
          <w:color w:val="000000" w:themeColor="text1"/>
          <w:sz w:val="20"/>
          <w:szCs w:val="20"/>
          <w14:textOutline w14:w="9525" w14:cap="rnd" w14:cmpd="sng" w14:algn="ctr">
            <w14:noFill/>
            <w14:prstDash w14:val="solid"/>
            <w14:bevel/>
          </w14:textOutline>
        </w:rPr>
      </w:pPr>
      <w:r w:rsidRPr="00DC3FD3">
        <w:rPr>
          <w:rFonts w:ascii="Times New Roman" w:hAnsi="Times New Roman" w:cs="Times New Roman"/>
          <w:color w:val="000000" w:themeColor="text1"/>
          <w:sz w:val="20"/>
          <w:szCs w:val="20"/>
          <w14:textOutline w14:w="9525" w14:cap="rnd" w14:cmpd="sng" w14:algn="ctr">
            <w14:noFill/>
            <w14:prstDash w14:val="solid"/>
            <w14:bevel/>
          </w14:textOutline>
        </w:rPr>
        <w:t>Terumbu karang merupakan ekosistem produktif yang menghadapi ancaman kerusakan akibat penangkapan ikan ilegal dan pembangunan pesisir yang tidak berkelanjutan.</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Praktik penangkapan ikan ilegal dan pembangunan area pesisir diduga berkontribusi pada penurunan tutupan karang hidup di perairan PLTU Seb</w:t>
      </w:r>
      <w:r>
        <w:rPr>
          <w:rFonts w:ascii="Times New Roman" w:hAnsi="Times New Roman" w:cs="Times New Roman"/>
          <w:color w:val="000000" w:themeColor="text1"/>
          <w:sz w:val="20"/>
          <w:szCs w:val="20"/>
          <w14:textOutline w14:w="9525" w14:cap="rnd" w14:cmpd="sng" w14:algn="ctr">
            <w14:noFill/>
            <w14:prstDash w14:val="solid"/>
            <w14:bevel/>
          </w14:textOutline>
        </w:rPr>
        <w:t>a</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lang, Lampung Selatan.</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Informasi mengenai kondisi ekosistem terumbu karang di area PLTU Sebalang Lampung Selatan</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 saat ini</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masih belum memadai. Oleh sebab itu</w:t>
      </w:r>
      <w:r w:rsidR="00E06708">
        <w:rPr>
          <w:rFonts w:ascii="Times New Roman" w:hAnsi="Times New Roman" w:cs="Times New Roman"/>
          <w:color w:val="000000" w:themeColor="text1"/>
          <w:sz w:val="20"/>
          <w:szCs w:val="20"/>
          <w14:textOutline w14:w="9525" w14:cap="rnd" w14:cmpd="sng" w14:algn="ctr">
            <w14:noFill/>
            <w14:prstDash w14:val="solid"/>
            <w14:bevel/>
          </w14:textOutline>
        </w:rPr>
        <w:t>,</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perlu dilakukan survei kesehatan terumbu karang di </w:t>
      </w:r>
      <w:r>
        <w:rPr>
          <w:rFonts w:ascii="Times New Roman" w:hAnsi="Times New Roman" w:cs="Times New Roman"/>
          <w:color w:val="000000" w:themeColor="text1"/>
          <w:sz w:val="20"/>
          <w:szCs w:val="20"/>
          <w14:textOutline w14:w="9525" w14:cap="rnd" w14:cmpd="sng" w14:algn="ctr">
            <w14:noFill/>
            <w14:prstDash w14:val="solid"/>
            <w14:bevel/>
          </w14:textOutline>
        </w:rPr>
        <w:t>area ini</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w:t>
      </w:r>
      <w:r>
        <w:rPr>
          <w:rFonts w:ascii="Times New Roman" w:hAnsi="Times New Roman" w:cs="Times New Roman"/>
          <w:color w:val="000000" w:themeColor="text1"/>
          <w:sz w:val="20"/>
          <w:szCs w:val="20"/>
          <w14:textOutline w14:w="9525" w14:cap="rnd" w14:cmpd="sng" w14:algn="ctr">
            <w14:noFill/>
            <w14:prstDash w14:val="solid"/>
            <w14:bevel/>
          </w14:textOutline>
        </w:rPr>
        <w:t>sebagai bagian dari</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langkah pengelolaan ekosistem terumbu karang secara berkelanjutan.</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Penelitian ini dilakukan pada bulan Januari 2024 di perairan PLTU Sebalang. Pengambilan data terumbu karang menggunakan metode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Underwater Photo Transect</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(UPT) yang dikombinasikan dengan program identifikai karang CPCe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Coral Point Count with Excel extensions</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Pengambilan data ikan karang menggunakan metode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Underwater Visual Census</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(UVC). </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Hasil penelitian ini menunjukkan kondisi tutupan terumbu karang pada seluruh titik penelitian dikategorikan buruk. Persen tutupan karang terendah berada pada titik 1 kedalaman 8</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meter yaitu sebesar 1.53%. Sedangkan kondisi tutupan karang pada titik 2 kedalaman 8</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meter memiliki persentase tertinggi yaitu sebesar 23.28%.</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Ikan karang yang ditemukan sebanyak </w:t>
      </w:r>
      <w:r>
        <w:rPr>
          <w:rFonts w:ascii="Times New Roman" w:hAnsi="Times New Roman" w:cs="Times New Roman"/>
          <w:color w:val="000000" w:themeColor="text1"/>
          <w:sz w:val="20"/>
          <w:szCs w:val="20"/>
          <w14:textOutline w14:w="9525" w14:cap="rnd" w14:cmpd="sng" w14:algn="ctr">
            <w14:noFill/>
            <w14:prstDash w14:val="solid"/>
            <w14:bevel/>
          </w14:textOutline>
        </w:rPr>
        <w:t>10</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famili yang terdiri dari </w:t>
      </w:r>
      <w:bookmarkStart w:id="0" w:name="_Hlk177812225"/>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Apogonidae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Aulostomidae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Caesonidae</w:t>
      </w:r>
      <w:r>
        <w:rPr>
          <w:rFonts w:ascii="Times New Roman" w:hAnsi="Times New Roman" w:cs="Times New Roman"/>
          <w:i/>
          <w:iCs/>
          <w:color w:val="000000" w:themeColor="text1"/>
          <w:sz w:val="20"/>
          <w:szCs w:val="20"/>
          <w14:textOutline w14:w="9525" w14:cap="rnd" w14:cmpd="sng" w14:algn="ctr">
            <w14:noFill/>
            <w14:prstDash w14:val="solid"/>
            <w14:bevel/>
          </w14:textOutline>
        </w:rPr>
        <w:t>, C</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haetodontidae</w:t>
      </w:r>
      <w:r>
        <w:rPr>
          <w:rFonts w:ascii="Times New Roman" w:hAnsi="Times New Roman" w:cs="Times New Roman"/>
          <w:i/>
          <w:iCs/>
          <w:color w:val="000000" w:themeColor="text1"/>
          <w:sz w:val="20"/>
          <w:szCs w:val="20"/>
          <w14:textOutline w14:w="9525" w14:cap="rnd" w14:cmpd="sng" w14:algn="ctr">
            <w14:noFill/>
            <w14:prstDash w14:val="solid"/>
            <w14:bevel/>
          </w14:textOutline>
        </w:rPr>
        <w:t>, H</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aemulidae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Holocentridae</w:t>
      </w:r>
      <w:r>
        <w:rPr>
          <w:rFonts w:ascii="Times New Roman" w:hAnsi="Times New Roman" w:cs="Times New Roman"/>
          <w:i/>
          <w:iCs/>
          <w:color w:val="000000" w:themeColor="text1"/>
          <w:sz w:val="20"/>
          <w:szCs w:val="20"/>
          <w14:textOutline w14:w="9525" w14:cap="rnd" w14:cmpd="sng" w14:algn="ctr">
            <w14:noFill/>
            <w14:prstDash w14:val="solid"/>
            <w14:bevel/>
          </w14:textOutline>
        </w:rPr>
        <w:t>, L</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abridae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Nemipteridae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Pomacentridae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9D1731">
        <w:rPr>
          <w:rFonts w:ascii="Times New Roman" w:hAnsi="Times New Roman" w:cs="Times New Roman"/>
          <w:color w:val="000000" w:themeColor="text1"/>
          <w:sz w:val="20"/>
          <w:szCs w:val="20"/>
          <w14:textOutline w14:w="9525" w14:cap="rnd" w14:cmpd="sng" w14:algn="ctr">
            <w14:noFill/>
            <w14:prstDash w14:val="solid"/>
            <w14:bevel/>
          </w14:textOutline>
        </w:rPr>
        <w:t>dan</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Pempherididae</w:t>
      </w:r>
      <w:bookmarkEnd w:id="0"/>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Faktor yang mempengaruhi buruknya kondisi tutupan terumbu karang dan sedikitnya jumlah </w:t>
      </w:r>
      <w:r>
        <w:rPr>
          <w:rFonts w:ascii="Times New Roman" w:hAnsi="Times New Roman" w:cs="Times New Roman"/>
          <w:color w:val="000000" w:themeColor="text1"/>
          <w:sz w:val="20"/>
          <w:szCs w:val="20"/>
          <w14:textOutline w14:w="9525" w14:cap="rnd" w14:cmpd="sng" w14:algn="ctr">
            <w14:noFill/>
            <w14:prstDash w14:val="solid"/>
            <w14:bevel/>
          </w14:textOutline>
        </w:rPr>
        <w:t>famili</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 xml:space="preserve"> ikan karang yang terdapat pada </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seluruh titik </w:t>
      </w:r>
      <w:r w:rsidRPr="00DC3FD3">
        <w:rPr>
          <w:rFonts w:ascii="Times New Roman" w:hAnsi="Times New Roman" w:cs="Times New Roman"/>
          <w:color w:val="000000" w:themeColor="text1"/>
          <w:sz w:val="20"/>
          <w:szCs w:val="20"/>
          <w14:textOutline w14:w="9525" w14:cap="rnd" w14:cmpd="sng" w14:algn="ctr">
            <w14:noFill/>
            <w14:prstDash w14:val="solid"/>
            <w14:bevel/>
          </w14:textOutline>
        </w:rPr>
        <w:t>pengamatan dipengaruhi oleh faktor tingginya sedimentasi, kuatnya arus perairan, dan nelayan jaring payang yang menangkap ikan hingga ke dasar perairan</w:t>
      </w:r>
      <w:r w:rsidRPr="00313B90">
        <w:rPr>
          <w:rFonts w:ascii="Times New Roman" w:hAnsi="Times New Roman" w:cs="Times New Roman"/>
          <w:color w:val="000000" w:themeColor="text1"/>
          <w:sz w:val="20"/>
          <w:szCs w:val="20"/>
          <w14:textOutline w14:w="9525" w14:cap="rnd" w14:cmpd="sng" w14:algn="ctr">
            <w14:noFill/>
            <w14:prstDash w14:val="solid"/>
            <w14:bevel/>
          </w14:textOutline>
        </w:rPr>
        <w:t>.</w:t>
      </w:r>
    </w:p>
    <w:p w14:paraId="73D3BE3F" w14:textId="5428DD04" w:rsidR="00115053" w:rsidRPr="00313B90" w:rsidRDefault="00115053" w:rsidP="00115053">
      <w:pPr>
        <w:jc w:val="both"/>
        <w:rPr>
          <w:rFonts w:ascii="Times New Roman" w:hAnsi="Times New Roman" w:cs="Times New Roman"/>
          <w:color w:val="000000" w:themeColor="text1"/>
          <w:sz w:val="20"/>
          <w:szCs w:val="20"/>
          <w14:textOutline w14:w="9525" w14:cap="rnd" w14:cmpd="sng" w14:algn="ctr">
            <w14:noFill/>
            <w14:prstDash w14:val="solid"/>
            <w14:bevel/>
          </w14:textOutline>
        </w:rPr>
      </w:pPr>
      <w:r w:rsidRPr="00313B90">
        <w:rPr>
          <w:rFonts w:ascii="Times New Roman" w:hAnsi="Times New Roman" w:cs="Times New Roman"/>
          <w:color w:val="000000" w:themeColor="text1"/>
          <w:sz w:val="20"/>
          <w:szCs w:val="20"/>
          <w14:textOutline w14:w="9525" w14:cap="rnd" w14:cmpd="sng" w14:algn="ctr">
            <w14:noFill/>
            <w14:prstDash w14:val="solid"/>
            <w14:bevel/>
          </w14:textOutline>
        </w:rPr>
        <w:t xml:space="preserve">Kata kunci : </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Terumbu karang, </w:t>
      </w:r>
      <w:r w:rsidR="00E06708">
        <w:rPr>
          <w:rFonts w:ascii="Times New Roman" w:hAnsi="Times New Roman" w:cs="Times New Roman"/>
          <w:color w:val="000000" w:themeColor="text1"/>
          <w:sz w:val="20"/>
          <w:szCs w:val="20"/>
          <w14:textOutline w14:w="9525" w14:cap="rnd" w14:cmpd="sng" w14:algn="ctr">
            <w14:noFill/>
            <w14:prstDash w14:val="solid"/>
            <w14:bevel/>
          </w14:textOutline>
        </w:rPr>
        <w:t>i</w:t>
      </w:r>
      <w:r>
        <w:rPr>
          <w:rFonts w:ascii="Times New Roman" w:hAnsi="Times New Roman" w:cs="Times New Roman"/>
          <w:color w:val="000000" w:themeColor="text1"/>
          <w:sz w:val="20"/>
          <w:szCs w:val="20"/>
          <w14:textOutline w14:w="9525" w14:cap="rnd" w14:cmpd="sng" w14:algn="ctr">
            <w14:noFill/>
            <w14:prstDash w14:val="solid"/>
            <w14:bevel/>
          </w14:textOutline>
        </w:rPr>
        <w:t xml:space="preserve">kan </w:t>
      </w:r>
      <w:r w:rsidR="00E06708">
        <w:rPr>
          <w:rFonts w:ascii="Times New Roman" w:hAnsi="Times New Roman" w:cs="Times New Roman"/>
          <w:color w:val="000000" w:themeColor="text1"/>
          <w:sz w:val="20"/>
          <w:szCs w:val="20"/>
          <w14:textOutline w14:w="9525" w14:cap="rnd" w14:cmpd="sng" w14:algn="ctr">
            <w14:noFill/>
            <w14:prstDash w14:val="solid"/>
            <w14:bevel/>
          </w14:textOutline>
        </w:rPr>
        <w:t>k</w:t>
      </w:r>
      <w:r>
        <w:rPr>
          <w:rFonts w:ascii="Times New Roman" w:hAnsi="Times New Roman" w:cs="Times New Roman"/>
          <w:color w:val="000000" w:themeColor="text1"/>
          <w:sz w:val="20"/>
          <w:szCs w:val="20"/>
          <w14:textOutline w14:w="9525" w14:cap="rnd" w14:cmpd="sng" w14:algn="ctr">
            <w14:noFill/>
            <w14:prstDash w14:val="solid"/>
            <w14:bevel/>
          </w14:textOutline>
        </w:rPr>
        <w:t>arang, PLTU Sebalang</w:t>
      </w:r>
    </w:p>
    <w:p w14:paraId="4BBA7397" w14:textId="77777777" w:rsidR="00115053" w:rsidRPr="00313B90" w:rsidRDefault="00115053" w:rsidP="00115053">
      <w:pPr>
        <w:jc w:val="both"/>
        <w:rPr>
          <w:rFonts w:ascii="Times New Roman" w:hAnsi="Times New Roman" w:cs="Times New Roman"/>
          <w:color w:val="000000" w:themeColor="text1"/>
          <w:sz w:val="20"/>
          <w:szCs w:val="20"/>
          <w14:textOutline w14:w="9525" w14:cap="rnd" w14:cmpd="sng" w14:algn="ctr">
            <w14:noFill/>
            <w14:prstDash w14:val="solid"/>
            <w14:bevel/>
          </w14:textOutline>
        </w:rPr>
      </w:pPr>
    </w:p>
    <w:p w14:paraId="24D6B6D0" w14:textId="29880A31" w:rsidR="00115053" w:rsidRPr="00BF0C01" w:rsidRDefault="00115053" w:rsidP="00115053">
      <w:pPr>
        <w:jc w:val="both"/>
        <w:rPr>
          <w:rFonts w:ascii="Times New Roman" w:hAnsi="Times New Roman" w:cs="Times New Roman"/>
          <w:b/>
          <w:bCs/>
          <w:color w:val="000000" w:themeColor="text1"/>
          <w:sz w:val="20"/>
          <w:szCs w:val="20"/>
          <w14:textOutline w14:w="9525" w14:cap="rnd" w14:cmpd="sng" w14:algn="ctr">
            <w14:noFill/>
            <w14:prstDash w14:val="solid"/>
            <w14:bevel/>
          </w14:textOutline>
        </w:rPr>
      </w:pPr>
      <w:r w:rsidRPr="00313B90">
        <w:rPr>
          <w:rFonts w:ascii="Times New Roman" w:hAnsi="Times New Roman" w:cs="Times New Roman"/>
          <w:b/>
          <w:bCs/>
          <w:color w:val="000000" w:themeColor="text1"/>
          <w:sz w:val="20"/>
          <w:szCs w:val="20"/>
          <w14:textOutline w14:w="9525" w14:cap="rnd" w14:cmpd="sng" w14:algn="ctr">
            <w14:noFill/>
            <w14:prstDash w14:val="solid"/>
            <w14:bevel/>
          </w14:textOutline>
        </w:rPr>
        <w:t>Abstract:</w:t>
      </w:r>
    </w:p>
    <w:p w14:paraId="395B8B2D" w14:textId="34A142AF" w:rsidR="00115053" w:rsidRPr="002470EF" w:rsidRDefault="00115053" w:rsidP="00115053">
      <w:pPr>
        <w:jc w:val="both"/>
        <w:rPr>
          <w:rFonts w:ascii="Times New Roman" w:hAnsi="Times New Roman" w:cs="Times New Roman"/>
          <w:i/>
          <w:iCs/>
          <w:color w:val="000000" w:themeColor="text1"/>
          <w:sz w:val="20"/>
          <w:szCs w:val="20"/>
          <w14:textOutline w14:w="9525" w14:cap="rnd" w14:cmpd="sng" w14:algn="ctr">
            <w14:noFill/>
            <w14:prstDash w14:val="solid"/>
            <w14:bevel/>
          </w14:textOutline>
        </w:rPr>
      </w:pPr>
      <w:r w:rsidRPr="002470EF">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Coral reefs are productive ecosystems that face significant threats from illegal fishing and unsustainable coastal development. These practices are suspected of contributing to the decline in live coral cover in the waters surrounding the Sebalang Power Plant (PLTU Sebalang), South Lampung. Current information on the coral reef ecosystem in this area remains insufficient. Therefore, a coral health survey is essential as part of sustainable management efforts. This study was conducted in January 2024 in the waters of PLTU Sebalang. Coral reef data were collected using the Underwater Photo Transect (UPT) method, combined with the Coral Point Count with Excel extensions (CPCe) software for coral identification. Data on reef fish were gathered using the Underwater Visual Census (UVC) method. The results indicate that coral reef cover at all study sites was categorized as poor. The lowest coral cover was recorded at Site 1 at a depth of 8 meters, with only 1.53% coverage, while the highest cover was observed at Site 2, also at a depth of 8 meters, with 23.28%. A total of </w:t>
      </w:r>
      <w:r>
        <w:rPr>
          <w:rFonts w:ascii="Times New Roman" w:hAnsi="Times New Roman" w:cs="Times New Roman"/>
          <w:i/>
          <w:iCs/>
          <w:color w:val="000000" w:themeColor="text1"/>
          <w:sz w:val="20"/>
          <w:szCs w:val="20"/>
          <w14:textOutline w14:w="9525" w14:cap="rnd" w14:cmpd="sng" w14:algn="ctr">
            <w14:noFill/>
            <w14:prstDash w14:val="solid"/>
            <w14:bevel/>
          </w14:textOutline>
        </w:rPr>
        <w:t>10</w:t>
      </w:r>
      <w:r w:rsidRPr="002470EF">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reef fish families were identified, including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Apogonidae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Aulostomidae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Caesonidae</w:t>
      </w:r>
      <w:r>
        <w:rPr>
          <w:rFonts w:ascii="Times New Roman" w:hAnsi="Times New Roman" w:cs="Times New Roman"/>
          <w:i/>
          <w:iCs/>
          <w:color w:val="000000" w:themeColor="text1"/>
          <w:sz w:val="20"/>
          <w:szCs w:val="20"/>
          <w14:textOutline w14:w="9525" w14:cap="rnd" w14:cmpd="sng" w14:algn="ctr">
            <w14:noFill/>
            <w14:prstDash w14:val="solid"/>
            <w14:bevel/>
          </w14:textOutline>
        </w:rPr>
        <w:t>, C</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haetodontidae</w:t>
      </w:r>
      <w:r>
        <w:rPr>
          <w:rFonts w:ascii="Times New Roman" w:hAnsi="Times New Roman" w:cs="Times New Roman"/>
          <w:i/>
          <w:iCs/>
          <w:color w:val="000000" w:themeColor="text1"/>
          <w:sz w:val="20"/>
          <w:szCs w:val="20"/>
          <w14:textOutline w14:w="9525" w14:cap="rnd" w14:cmpd="sng" w14:algn="ctr">
            <w14:noFill/>
            <w14:prstDash w14:val="solid"/>
            <w14:bevel/>
          </w14:textOutline>
        </w:rPr>
        <w:t>, H</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aemulidae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Holocentridae</w:t>
      </w:r>
      <w:r>
        <w:rPr>
          <w:rFonts w:ascii="Times New Roman" w:hAnsi="Times New Roman" w:cs="Times New Roman"/>
          <w:i/>
          <w:iCs/>
          <w:color w:val="000000" w:themeColor="text1"/>
          <w:sz w:val="20"/>
          <w:szCs w:val="20"/>
          <w14:textOutline w14:w="9525" w14:cap="rnd" w14:cmpd="sng" w14:algn="ctr">
            <w14:noFill/>
            <w14:prstDash w14:val="solid"/>
            <w14:bevel/>
          </w14:textOutline>
        </w:rPr>
        <w:t>, L</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abridae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Nemipteridae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DC3FD3">
        <w:rPr>
          <w:rFonts w:ascii="Times New Roman" w:hAnsi="Times New Roman" w:cs="Times New Roman"/>
          <w:i/>
          <w:iCs/>
          <w:color w:val="000000" w:themeColor="text1"/>
          <w:sz w:val="20"/>
          <w:szCs w:val="20"/>
          <w14:textOutline w14:w="9525" w14:cap="rnd" w14:cmpd="sng" w14:algn="ctr">
            <w14:noFill/>
            <w14:prstDash w14:val="solid"/>
            <w14:bevel/>
          </w14:textOutline>
        </w:rPr>
        <w:t>Pomacentridae</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w:t>
      </w:r>
      <w:r w:rsidRPr="009D1731">
        <w:rPr>
          <w:rFonts w:ascii="Times New Roman" w:hAnsi="Times New Roman" w:cs="Times New Roman"/>
          <w:i/>
          <w:iCs/>
          <w:color w:val="000000" w:themeColor="text1"/>
          <w:sz w:val="20"/>
          <w:szCs w:val="20"/>
          <w14:textOutline w14:w="9525" w14:cap="rnd" w14:cmpd="sng" w14:algn="ctr">
            <w14:noFill/>
            <w14:prstDash w14:val="solid"/>
            <w14:bevel/>
          </w14:textOutline>
        </w:rPr>
        <w:t>and</w:t>
      </w:r>
      <w:r>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 Pempherididae</w:t>
      </w:r>
      <w:r w:rsidRPr="002470EF">
        <w:rPr>
          <w:rFonts w:ascii="Times New Roman" w:hAnsi="Times New Roman" w:cs="Times New Roman"/>
          <w:i/>
          <w:iCs/>
          <w:color w:val="000000" w:themeColor="text1"/>
          <w:sz w:val="20"/>
          <w:szCs w:val="20"/>
          <w14:textOutline w14:w="9525" w14:cap="rnd" w14:cmpd="sng" w14:algn="ctr">
            <w14:noFill/>
            <w14:prstDash w14:val="solid"/>
            <w14:bevel/>
          </w14:textOutline>
        </w:rPr>
        <w:t>. The poor condition of coral cover and the low number of individual reef fish at all observation sites were influenced by high sedimentation, strong currents, and the use of payang nets by fishe</w:t>
      </w:r>
      <w:r>
        <w:rPr>
          <w:rFonts w:ascii="Times New Roman" w:hAnsi="Times New Roman" w:cs="Times New Roman"/>
          <w:i/>
          <w:iCs/>
          <w:color w:val="000000" w:themeColor="text1"/>
          <w:sz w:val="20"/>
          <w:szCs w:val="20"/>
          <w14:textOutline w14:w="9525" w14:cap="rnd" w14:cmpd="sng" w14:algn="ctr">
            <w14:noFill/>
            <w14:prstDash w14:val="solid"/>
            <w14:bevel/>
          </w14:textOutline>
        </w:rPr>
        <w:t>r</w:t>
      </w:r>
      <w:r w:rsidRPr="002470EF">
        <w:rPr>
          <w:rFonts w:ascii="Times New Roman" w:hAnsi="Times New Roman" w:cs="Times New Roman"/>
          <w:i/>
          <w:iCs/>
          <w:color w:val="000000" w:themeColor="text1"/>
          <w:sz w:val="20"/>
          <w:szCs w:val="20"/>
          <w14:textOutline w14:w="9525" w14:cap="rnd" w14:cmpd="sng" w14:algn="ctr">
            <w14:noFill/>
            <w14:prstDash w14:val="solid"/>
            <w14:bevel/>
          </w14:textOutline>
        </w:rPr>
        <w:t>men, which reach the seabed.</w:t>
      </w:r>
    </w:p>
    <w:p w14:paraId="07F700F0" w14:textId="12D4FDB2" w:rsidR="00115053" w:rsidRPr="002470EF" w:rsidRDefault="00115053" w:rsidP="00115053">
      <w:pPr>
        <w:jc w:val="both"/>
        <w:rPr>
          <w:rFonts w:ascii="Times New Roman" w:hAnsi="Times New Roman" w:cs="Times New Roman"/>
          <w:i/>
          <w:iCs/>
          <w:color w:val="000000" w:themeColor="text1"/>
          <w:sz w:val="20"/>
          <w:szCs w:val="20"/>
          <w14:textOutline w14:w="9525" w14:cap="rnd" w14:cmpd="sng" w14:algn="ctr">
            <w14:noFill/>
            <w14:prstDash w14:val="solid"/>
            <w14:bevel/>
          </w14:textOutline>
        </w:rPr>
      </w:pPr>
      <w:r w:rsidRPr="002470EF">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Keywords: Coral reefs, </w:t>
      </w:r>
      <w:r w:rsidR="00E06708">
        <w:rPr>
          <w:rFonts w:ascii="Times New Roman" w:hAnsi="Times New Roman" w:cs="Times New Roman"/>
          <w:i/>
          <w:iCs/>
          <w:color w:val="000000" w:themeColor="text1"/>
          <w:sz w:val="20"/>
          <w:szCs w:val="20"/>
          <w14:textOutline w14:w="9525" w14:cap="rnd" w14:cmpd="sng" w14:algn="ctr">
            <w14:noFill/>
            <w14:prstDash w14:val="solid"/>
            <w14:bevel/>
          </w14:textOutline>
        </w:rPr>
        <w:t>r</w:t>
      </w:r>
      <w:r w:rsidRPr="002470EF">
        <w:rPr>
          <w:rFonts w:ascii="Times New Roman" w:hAnsi="Times New Roman" w:cs="Times New Roman"/>
          <w:i/>
          <w:iCs/>
          <w:color w:val="000000" w:themeColor="text1"/>
          <w:sz w:val="20"/>
          <w:szCs w:val="20"/>
          <w14:textOutline w14:w="9525" w14:cap="rnd" w14:cmpd="sng" w14:algn="ctr">
            <w14:noFill/>
            <w14:prstDash w14:val="solid"/>
            <w14:bevel/>
          </w14:textOutline>
        </w:rPr>
        <w:t>eef fish, PLTU Sebalang</w:t>
      </w:r>
    </w:p>
    <w:p w14:paraId="29EBA485" w14:textId="77777777" w:rsidR="00115053" w:rsidRPr="00BF0C01" w:rsidRDefault="00115053" w:rsidP="00115053">
      <w:pPr>
        <w:jc w:val="both"/>
        <w:rPr>
          <w:rFonts w:ascii="Times New Roman" w:hAnsi="Times New Roman" w:cs="Times New Roman"/>
          <w:i/>
          <w:iCs/>
          <w:color w:val="000000" w:themeColor="text1"/>
          <w:sz w:val="20"/>
          <w:szCs w:val="20"/>
          <w14:textOutline w14:w="9525" w14:cap="rnd" w14:cmpd="sng" w14:algn="ctr">
            <w14:noFill/>
            <w14:prstDash w14:val="solid"/>
            <w14:bevel/>
          </w14:textOutline>
        </w:rPr>
      </w:pPr>
    </w:p>
    <w:p w14:paraId="1E0DC914" w14:textId="4F034F13" w:rsidR="0066344C" w:rsidRDefault="0066344C" w:rsidP="00080316">
      <w:pPr>
        <w:jc w:val="both"/>
        <w:rPr>
          <w:rFonts w:ascii="Times New Roman" w:hAnsi="Times New Roman" w:cs="Times New Roman"/>
          <w:b/>
          <w:bCs/>
          <w:sz w:val="22"/>
          <w:szCs w:val="22"/>
        </w:rPr>
        <w:sectPr w:rsidR="0066344C" w:rsidSect="00893983">
          <w:headerReference w:type="even" r:id="rId8"/>
          <w:headerReference w:type="default" r:id="rId9"/>
          <w:footerReference w:type="even" r:id="rId10"/>
          <w:footerReference w:type="default" r:id="rId11"/>
          <w:headerReference w:type="first" r:id="rId12"/>
          <w:footerReference w:type="first" r:id="rId13"/>
          <w:pgSz w:w="11904" w:h="16836"/>
          <w:pgMar w:top="1134" w:right="851" w:bottom="1134" w:left="851" w:header="506" w:footer="720" w:gutter="0"/>
          <w:pgNumType w:start="6"/>
          <w:cols w:space="720"/>
          <w:titlePg/>
          <w:docGrid w:linePitch="360"/>
        </w:sectPr>
      </w:pPr>
    </w:p>
    <w:p w14:paraId="091E09FD" w14:textId="55DD36E7" w:rsidR="00115053" w:rsidRDefault="00115053" w:rsidP="00115053">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Pendahuluan </w:t>
      </w:r>
    </w:p>
    <w:p w14:paraId="575C273F" w14:textId="77777777" w:rsidR="00115053" w:rsidRDefault="00115053" w:rsidP="00115053">
      <w:pPr>
        <w:ind w:firstLine="720"/>
        <w:jc w:val="both"/>
        <w:rPr>
          <w:rFonts w:ascii="Times New Roman" w:hAnsi="Times New Roman" w:cs="Times New Roman"/>
          <w:sz w:val="22"/>
          <w:szCs w:val="22"/>
        </w:rPr>
      </w:pPr>
      <w:r w:rsidRPr="00CE3C32">
        <w:rPr>
          <w:rFonts w:ascii="Times New Roman" w:hAnsi="Times New Roman" w:cs="Times New Roman"/>
          <w:sz w:val="22"/>
          <w:szCs w:val="22"/>
        </w:rPr>
        <w:t>Ekosistem terumbu karang memiliki produktivitas primer dan keanekaragaman hayati yang tinggi, menjadikannya komponen penting dalam ekosistem pesisir dan laut</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{"citationItems":[{"id":"ITEM-1","itemData":{"DOI":"10.1111/j.1755-263X.2012.00265.x","author":[{"dropping-particle":"","family":"Rhyne","given":"Andrew L","non-dropping-particle":"","parse-names":false,"suffix":""},{"dropping-particle":"","family":"Tlusty","given":"Michael F","non-dropping-particle":"","parse-names":false,"suffix":""},{"dropping-particle":"","family":"Kaufman","given":"Les","non-dropping-particle":"","parse-names":false,"suffix":""},{"dropping-particle":"","family":"Roux","given":"Dirk","non-dropping-particle":"","parse-names":false,"suffix":""}],"id":"ITEM-1","issued":{"date-parts":[["2012"]]},"page":"478-485","title":"future opportunities for ecosystem and societal benefits","type":"article-journal","volume":"5"},"uris":["http://www.mendeley.com/documents/?uuid=fa5d3c8e-d962-49e6-a726-eb531f6d16df"]}],"mendeley":{"formattedCitation":"(Rhyne &lt;i&gt;et al.&lt;/i&gt;, 2012)","plainTextFormattedCitation":"(Rhyne et al., 2012)","previouslyFormattedCitation":"(Rhyne &lt;i&gt;et al.&lt;/i&gt;, 2012)"},"properties":{"noteIndex":0},"schema":"https://github.com/citation-style-language/schema/raw/master/csl-citation.json"}</w:instrText>
      </w:r>
      <w:r>
        <w:rPr>
          <w:rFonts w:ascii="Times New Roman" w:hAnsi="Times New Roman" w:cs="Times New Roman"/>
          <w:sz w:val="22"/>
          <w:szCs w:val="22"/>
        </w:rPr>
        <w:fldChar w:fldCharType="separate"/>
      </w:r>
      <w:r w:rsidRPr="006646F2">
        <w:rPr>
          <w:rFonts w:ascii="Times New Roman" w:hAnsi="Times New Roman" w:cs="Times New Roman"/>
          <w:noProof/>
          <w:sz w:val="22"/>
          <w:szCs w:val="22"/>
        </w:rPr>
        <w:t xml:space="preserve">(Rhyne </w:t>
      </w:r>
      <w:r w:rsidRPr="006646F2">
        <w:rPr>
          <w:rFonts w:ascii="Times New Roman" w:hAnsi="Times New Roman" w:cs="Times New Roman"/>
          <w:i/>
          <w:noProof/>
          <w:sz w:val="22"/>
          <w:szCs w:val="22"/>
        </w:rPr>
        <w:t>et al.</w:t>
      </w:r>
      <w:r w:rsidRPr="006646F2">
        <w:rPr>
          <w:rFonts w:ascii="Times New Roman" w:hAnsi="Times New Roman" w:cs="Times New Roman"/>
          <w:noProof/>
          <w:sz w:val="22"/>
          <w:szCs w:val="22"/>
        </w:rPr>
        <w:t>, 2012)</w:t>
      </w:r>
      <w:r>
        <w:rPr>
          <w:rFonts w:ascii="Times New Roman" w:hAnsi="Times New Roman" w:cs="Times New Roman"/>
          <w:sz w:val="22"/>
          <w:szCs w:val="22"/>
        </w:rPr>
        <w:fldChar w:fldCharType="end"/>
      </w:r>
      <w:r w:rsidRPr="00CE3C32">
        <w:rPr>
          <w:rFonts w:ascii="Times New Roman" w:hAnsi="Times New Roman" w:cs="Times New Roman"/>
          <w:sz w:val="22"/>
          <w:szCs w:val="22"/>
        </w:rPr>
        <w:t>. Terumbu karang berperan sebagai habitat, tempat pemijahan, serta sumber pangan bagi biota laut</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{"citationItems":[{"id":"ITEM-1","itemData":{"DOI":"10.1126/science.1085046","ISSN":"0036-8075","abstract":"The diversity, frequency, and scale of human impacts on coral reefs are increasing to the extent that reefs are threatened globally. Projected increases in carbon dioxide and temperature over the next 50 years exceed the conditions under which coral reefs have flourished over the past half-million years. However, reefs will change rather than disappear entirely, with some species already showing far greater tolerance to climate change and coral bleaching than others. International integration of management strategies that support reef resilience need to be vigorously implemented, and complemented by strong policy decisions to reduce the rate of global warming.","author":[{"dropping-particle":"","family":"Hughes","given":"T. P.","non-dropping-particle":"","parse-names":false,"suffix":""},{"dropping-particle":"","family":"Baird","given":"A. H.","non-dropping-particle":"","parse-names":false,"suffix":""},{"dropping-particle":"","family":"Bellwood","given":"D. R.","non-dropping-particle":"","parse-names":false,"suffix":""},{"dropping-particle":"","family":"Card","given":"M.","non-dropping-particle":"","parse-names":false,"suffix":""},{"dropping-particle":"","family":"Connolly","given":"S. R.","non-dropping-particle":"","parse-names":false,"suffix":""},{"dropping-particle":"","family":"Folke","given":"C.","non-dropping-particle":"","parse-names":false,"suffix":""},{"dropping-particle":"","family":"Grosberg","given":"R.","non-dropping-particle":"","parse-names":false,"suffix":""},{"dropping-particle":"","family":"Hoegh-Guldberg","given":"O.","non-dropping-particle":"","parse-names":false,"suffix":""},{"dropping-particle":"","family":"Jackson","given":"J. B. C.","non-dropping-particle":"","parse-names":false,"suffix":""},{"dropping-particle":"","family":"Kleypas","given":"J.","non-dropping-particle":"","parse-names":false,"suffix":""},{"dropping-particle":"","family":"Lough","given":"J. M.","non-dropping-particle":"","parse-names":false,"suffix":""},{"dropping-particle":"","family":"Marshall","given":"P.","non-dropping-particle":"","parse-names":false,"suffix":""},{"dropping-particle":"","family":"Nyström","given":"M.","non-dropping-particle":"","parse-names":false,"suffix":""},{"dropping-particle":"","family":"Palumbi","given":"S. R.","non-dropping-particle":"","parse-names":false,"suffix":""},{"dropping-particle":"","family":"Pandolfi","given":"J. M.","non-dropping-particle":"","parse-names":false,"suffix":""},{"dropping-particle":"","family":"Rosen","given":"B.","non-dropping-particle":"","parse-names":false,"suffix":""},{"dropping-particle":"","family":"Roughgarden","given":"J.","non-dropping-particle":"","parse-names":false,"suffix":""}],"container-title":"Science","id":"ITEM-1","issue":"5635","issued":{"date-parts":[["2003","8","15"]]},"page":"929-933","title":"Climate Change, Human Impacts, and the Resilience of Coral Reefs","type":"article-journal","volume":"301"},"uris":["http://www.mendeley.com/documents/?uuid=8fff85ca-c3a2-46ba-a77c-10efaff67947"]}],"mendeley":{"formattedCitation":"(Hughes &lt;i&gt;et al.&lt;/i&gt;, 2003)","plainTextFormattedCitation":"(Hughes et al., 2003)","previouslyFormattedCitation":"(Hughes &lt;i&gt;et al.&lt;/i&gt;, 2003)"},"properties":{"noteIndex":0},"schema":"https://github.com/citation-style-language/schema/raw/master/csl-citation.json"}</w:instrText>
      </w:r>
      <w:r>
        <w:rPr>
          <w:rFonts w:ascii="Times New Roman" w:hAnsi="Times New Roman" w:cs="Times New Roman"/>
          <w:sz w:val="22"/>
          <w:szCs w:val="22"/>
        </w:rPr>
        <w:fldChar w:fldCharType="separate"/>
      </w:r>
      <w:r w:rsidRPr="006646F2">
        <w:rPr>
          <w:rFonts w:ascii="Times New Roman" w:hAnsi="Times New Roman" w:cs="Times New Roman"/>
          <w:noProof/>
          <w:sz w:val="22"/>
          <w:szCs w:val="22"/>
        </w:rPr>
        <w:t xml:space="preserve">(Hughes </w:t>
      </w:r>
      <w:r w:rsidRPr="006646F2">
        <w:rPr>
          <w:rFonts w:ascii="Times New Roman" w:hAnsi="Times New Roman" w:cs="Times New Roman"/>
          <w:i/>
          <w:noProof/>
          <w:sz w:val="22"/>
          <w:szCs w:val="22"/>
        </w:rPr>
        <w:t>et al.</w:t>
      </w:r>
      <w:r w:rsidRPr="006646F2">
        <w:rPr>
          <w:rFonts w:ascii="Times New Roman" w:hAnsi="Times New Roman" w:cs="Times New Roman"/>
          <w:noProof/>
          <w:sz w:val="22"/>
          <w:szCs w:val="22"/>
        </w:rPr>
        <w:t>, 2003)</w:t>
      </w:r>
      <w:r>
        <w:rPr>
          <w:rFonts w:ascii="Times New Roman" w:hAnsi="Times New Roman" w:cs="Times New Roman"/>
          <w:sz w:val="22"/>
          <w:szCs w:val="22"/>
        </w:rPr>
        <w:fldChar w:fldCharType="end"/>
      </w:r>
      <w:r w:rsidRPr="00CE3C32">
        <w:rPr>
          <w:rFonts w:ascii="Times New Roman" w:hAnsi="Times New Roman" w:cs="Times New Roman"/>
          <w:sz w:val="22"/>
          <w:szCs w:val="22"/>
        </w:rPr>
        <w:t>, sekaligus memiliki nilai ekonomis sebagai tempat penangkapan ikan dan kawasan wisata</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{"citationItems":[{"id":"ITEM-1","itemData":{"DOI":"https://doi.org/10.1016/j.marpol.2022.105091","ISSN":"0308-597X","abstract":"Indonesian coral reefs are under pressure from illegal, unregulated and unreported fishing, the use of destructive fishing practices, land-based pollution, coastal development and climate change. Marine protected areas (MPAs) are necessary to allow habitat recovery and fish stock replenishment. Through the United States Agency for International Development Sustainable Ecosystems Advanced Project (2016–2021), Indonesia worked to improve fisheries productivity and sustainable livelihoods within the three provinces of Maluku, North Maluku and West Papua, where 13 new coral reef MPAs were designed for multiple use, with a zoning system to support biodiversity conservation and sustainable fisheries. At the time of writing in mid-2021, regulations to prohibit fishing within the no-take areas (NTAs) were not yet implemented. This paper presents baseline and trends in percent coral cover and reef fish density and biomass in the MPAs. In 2020, overall coral cover had increased from 42% to 45% across all MPAs. The average target fish biomass across all NTAs had declined from 1709 ( ± 176 SE) kg per hectare in 2017 to 884 ( ± 76 SE) kg per hectare in 2020, representing a significant decline of about 48%. Large and significant declines in many target fish families across multiple MPAs are reflective of unsustainable levels of exploitation. It is evident that management plans need to be implemented with adequate enforcement and stakeholder engagement to stem the decline of target species and to secure livelihoods for local fishing communities.","author":[{"dropping-particle":"","family":"Ceccarelli","given":"Daniela M","non-dropping-particle":"","parse-names":false,"suffix":""},{"dropping-particle":"","family":"Lestari","given":"Asri P","non-dropping-particle":"","parse-names":false,"suffix":""},{"dropping-particle":"","family":"Rudyanto","given":"","non-dropping-particle":"","parse-names":false,"suffix":""},{"dropping-particle":"","family":"White","given":"Alan T","non-dropping-particle":"","parse-names":false,"suffix":""}],"container-title":"Marine Policy","id":"ITEM-1","issued":{"date-parts":[["2022"]]},"page":"105091","title":"Emerging marine protected areas of eastern Indonesia: Coral reef trends and priorities for management","type":"article-journal","volume":"141"},"uris":["http://www.mendeley.com/documents/?uuid=0e294154-32d5-3363-92c1-ec996b58becb"]}],"mendeley":{"formattedCitation":"(Ceccarelli &lt;i&gt;et al.&lt;/i&gt;, 2022)","plainTextFormattedCitation":"(Ceccarelli et al., 2022)","previouslyFormattedCitation":"(Ceccarelli &lt;i&gt;et al.&lt;/i&gt;, 2022)"},"properties":{"noteIndex":0},"schema":"https://github.com/citation-style-language/schema/raw/master/csl-citation.json"}</w:instrText>
      </w:r>
      <w:r>
        <w:rPr>
          <w:rFonts w:ascii="Times New Roman" w:hAnsi="Times New Roman" w:cs="Times New Roman"/>
          <w:sz w:val="22"/>
          <w:szCs w:val="22"/>
        </w:rPr>
        <w:fldChar w:fldCharType="separate"/>
      </w:r>
      <w:r w:rsidRPr="006646F2">
        <w:rPr>
          <w:rFonts w:ascii="Times New Roman" w:hAnsi="Times New Roman" w:cs="Times New Roman"/>
          <w:noProof/>
          <w:sz w:val="22"/>
          <w:szCs w:val="22"/>
        </w:rPr>
        <w:t xml:space="preserve">(Ceccarelli </w:t>
      </w:r>
      <w:r w:rsidRPr="006646F2">
        <w:rPr>
          <w:rFonts w:ascii="Times New Roman" w:hAnsi="Times New Roman" w:cs="Times New Roman"/>
          <w:i/>
          <w:noProof/>
          <w:sz w:val="22"/>
          <w:szCs w:val="22"/>
        </w:rPr>
        <w:t>et al.</w:t>
      </w:r>
      <w:r w:rsidRPr="006646F2">
        <w:rPr>
          <w:rFonts w:ascii="Times New Roman" w:hAnsi="Times New Roman" w:cs="Times New Roman"/>
          <w:noProof/>
          <w:sz w:val="22"/>
          <w:szCs w:val="22"/>
        </w:rPr>
        <w:t>, 2022)</w:t>
      </w:r>
      <w:r>
        <w:rPr>
          <w:rFonts w:ascii="Times New Roman" w:hAnsi="Times New Roman" w:cs="Times New Roman"/>
          <w:sz w:val="22"/>
          <w:szCs w:val="22"/>
        </w:rPr>
        <w:fldChar w:fldCharType="end"/>
      </w:r>
      <w:r w:rsidRPr="00CE3C32">
        <w:rPr>
          <w:rFonts w:ascii="Times New Roman" w:hAnsi="Times New Roman" w:cs="Times New Roman"/>
          <w:sz w:val="22"/>
          <w:szCs w:val="22"/>
        </w:rPr>
        <w:t xml:space="preserve">. Namun, </w:t>
      </w:r>
      <w:r>
        <w:rPr>
          <w:rFonts w:ascii="Times New Roman" w:hAnsi="Times New Roman" w:cs="Times New Roman"/>
          <w:sz w:val="22"/>
          <w:szCs w:val="22"/>
        </w:rPr>
        <w:t xml:space="preserve">saat ini terumbu karang menghadapi ancaman kerusakan yang disebabkan oleh berbagai faktor seperti penangkapan ikan menggunakan metode yang tidak </w:t>
      </w:r>
      <w:r>
        <w:rPr>
          <w:rFonts w:ascii="Times New Roman" w:hAnsi="Times New Roman" w:cs="Times New Roman"/>
          <w:sz w:val="22"/>
          <w:szCs w:val="22"/>
        </w:rPr>
        <w:t xml:space="preserve">ramah lingkungan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{"citationItems":[{"id":"ITEM-1","itemData":{"DOI":"10.1016/j.marpol.2021.104940","ISSN":"0308597X","abstract":"Indonesia's coral reefs have been severely damaged by global and local stressors, and a range of active restoration techniques are now being used in attempts to rebuild degraded reefs. However, it is difficult to summarise Indonesia's restoration efforts as a whole due to a lack of consistent reporting. Here, we first discuss Indonesia's legal policy framework concerning reef restoration; this is included in the agenda of two government ministries (Marine Affairs and Fisheries, and Environment and Forestry), and comprises national laws and governmental, presidential and ministerial regulations. We then provide an extensive review of reef restoration projects in Indonesia, documenting 533 records across the country between 1990 and 2020. Most (73%) of these records come from the past ten years, and many (42%) are reported in online news articles rather than scientific reports or papers. This review identified 120,483 units of artificial reef installed across Indonesia, along with 53,640 units of coral transplantation (including both coral nurseries and direct out-planting onto reefs); in total, 965,992 fragments of hard coral have been planted across Indonesia. The most favoured restoration materials are concrete (46%) and steel structures (24%). Projects are organised by a diverse range of governmental, NGO, private and community-led organisations. This review demonstrates that Indonesia's policy has encouraged a diverse range of practitioners to implement reef restoration, but projects are often not coordinated with wider networks of restoration practitioners or scientists, and only 16% of the identified projects included a post-installation monitoring framework. Incorporating clear objectives and long-term monitoring programmes in project planning stages, while prioritising knowledge exchange and engagement with international scientific community, will substantially improve restoration outcomes in Indonesia. This will allow the country to fulfil its considerable potential as a global leader in rebuilding damaged coral reefs.","author":[{"dropping-particle":"","family":"Razak","given":"Tries B.","non-dropping-particle":"","parse-names":false,"suffix":""},{"dropping-particle":"","family":"Boström-Einarsson","given":"Lisa","non-dropping-particle":"","parse-names":false,"suffix":""},{"dropping-particle":"","family":"Alisa","given":"Cut Aja Gita","non-dropping-particle":"","parse-names":false,"suffix":""},{"dropping-particle":"","family":"Vida","given":"Rindah Talitha","non-dropping-particle":"","parse-names":false,"suffix":""},{"dropping-particle":"","family":"Lamont","given":"Timothy A.C.","non-dropping-particle":"","parse-names":false,"suffix":""}],"container-title":"Marine Policy","id":"ITEM-1","issued":{"date-parts":[["2022","3"]]},"page":"104940","title":"Coral reef restoration in Indonesia: A review of policies and projects","type":"article-journal","volume":"137"},"uris":["http://www.mendeley.com/documents/?uuid=ac278f0f-f3f7-33dc-a1a5-9ed7d5142a0d"]}],"mendeley":{"formattedCitation":"(Razak &lt;i&gt;et al.&lt;/i&gt;, 2022)","plainTextFormattedCitation":"(Razak et al., 2022)","previouslyFormattedCitation":"(Razak &lt;i&gt;et al.&lt;/i&gt;, 2022)"},"properties":{"noteIndex":0},"schema":"https://github.com/citation-style-language/schema/raw/master/csl-citation.json"}</w:instrText>
      </w:r>
      <w:r>
        <w:rPr>
          <w:rFonts w:ascii="Times New Roman" w:hAnsi="Times New Roman" w:cs="Times New Roman"/>
          <w:sz w:val="22"/>
          <w:szCs w:val="22"/>
        </w:rPr>
        <w:fldChar w:fldCharType="separate"/>
      </w:r>
      <w:r w:rsidRPr="006646F2">
        <w:rPr>
          <w:rFonts w:ascii="Times New Roman" w:hAnsi="Times New Roman" w:cs="Times New Roman"/>
          <w:noProof/>
          <w:sz w:val="22"/>
          <w:szCs w:val="22"/>
        </w:rPr>
        <w:t xml:space="preserve">(Razak </w:t>
      </w:r>
      <w:r w:rsidRPr="006646F2">
        <w:rPr>
          <w:rFonts w:ascii="Times New Roman" w:hAnsi="Times New Roman" w:cs="Times New Roman"/>
          <w:i/>
          <w:noProof/>
          <w:sz w:val="22"/>
          <w:szCs w:val="22"/>
        </w:rPr>
        <w:t>et al.</w:t>
      </w:r>
      <w:r w:rsidRPr="006646F2">
        <w:rPr>
          <w:rFonts w:ascii="Times New Roman" w:hAnsi="Times New Roman" w:cs="Times New Roman"/>
          <w:noProof/>
          <w:sz w:val="22"/>
          <w:szCs w:val="22"/>
        </w:rPr>
        <w:t>, 2022)</w:t>
      </w:r>
      <w:r>
        <w:rPr>
          <w:rFonts w:ascii="Times New Roman" w:hAnsi="Times New Roman" w:cs="Times New Roman"/>
          <w:sz w:val="22"/>
          <w:szCs w:val="22"/>
        </w:rPr>
        <w:fldChar w:fldCharType="end"/>
      </w:r>
      <w:r>
        <w:rPr>
          <w:rFonts w:ascii="Times New Roman" w:hAnsi="Times New Roman" w:cs="Times New Roman"/>
          <w:sz w:val="22"/>
          <w:szCs w:val="22"/>
        </w:rPr>
        <w:t xml:space="preserve"> dan pembangunan di area pesisir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{"citationItems":[{"id":"ITEM-1","itemData":{"DOI":"https://doi.org/10.1016/S0925-8574(00)00085-9","ISSN":"0925-8574","abstract":"Coral reefs are widely recognized for concentration of biological activity, fisheries and tourism, coastal protection, geological processes, and aesthetic wonder. A principal cause of reef damage in Florida is ships running into reefs. The other major human impact on Florida’s reefs is dredging for beach renourishment and channel maintenance. In response to chronic reef damage, federal and state agencies and consultants have developed techniques to restore, as best possible, reefs impacted by human disturbance. These efforts include salvaging sponges and corals, removing loose debris from the reef, rebuilding three-dimensional (3-D) structures onto leveled-scarified reef surfaces, and transplanting sponges and corals back on the cleared reef surfaces. This paper presents an overview of restoration approaches; a discussion on legal and administration to both damage and restoration of these essential fish habitats; a brief review of some case studies; and a discussion of restoration success criteria. Salvage of corals and sponges is critical to the success of any reef restoration effort. If a living surface is allowed to sit on the sand for a few days, that surface will die. Often the grounded vessel will have crushed the reef, excavating sediments and rubble that end up as a berm of material behind the ship’s resting position. Dealing with massive amounts of rubble debris is challenging. The options include leaving it in place and stabilizing it with cements; moving it a long way from the site and dumping it in deep water; or reconfiguring it by moving it off reef and building piles where it can do no harm. After the debris is moved off the reef platform, corals and other sessile benthic organisms (salvaged resources) can be transplanted on the damaged area. Monitoring is important to determine the success of the restoration and to look for ways to improve future projects. Sampling sites for monitoring should include restored areas plus a reference area (undamaged habitat of a relatively similar nature that is in close proximity) for comparison. The following questions should be addressed for any reef restoration project: are the transplanted organisms still secured to the reef? Is the vitality (color, disease, algal competition) of the transplanted organisms equivalent to the organisms in the reference sites? Is recruitment (settlement of juvenile organisms) similar in the restored areas and the reference areas? Monitoring should be tied to decision mak…","author":[{"dropping-particle":"","family":"Jaap","given":"Walter C","non-dropping-particle":"","parse-names":false,"suffix":""}],"container-title":"Ecological Engineering","id":"ITEM-1","issue":"3","issued":{"date-parts":[["2000"]]},"page":"345-364","title":"Coral reef restoration","type":"article-journal","volume":"15"},"uris":["http://www.mendeley.com/documents/?uuid=6d4cd103-ab90-321d-b8ee-67a884230047"]}],"mendeley":{"formattedCitation":"(Jaap, 2000)","plainTextFormattedCitation":"(Jaap, 2000)","previouslyFormattedCitation":"(Jaap, 2000)"},"properties":{"noteIndex":0},"schema":"https://github.com/citation-style-language/schema/raw/master/csl-citation.json"}</w:instrText>
      </w:r>
      <w:r>
        <w:rPr>
          <w:rFonts w:ascii="Times New Roman" w:hAnsi="Times New Roman" w:cs="Times New Roman"/>
          <w:sz w:val="22"/>
          <w:szCs w:val="22"/>
        </w:rPr>
        <w:fldChar w:fldCharType="separate"/>
      </w:r>
      <w:r w:rsidRPr="00127CF1">
        <w:rPr>
          <w:rFonts w:ascii="Times New Roman" w:hAnsi="Times New Roman" w:cs="Times New Roman"/>
          <w:noProof/>
          <w:sz w:val="22"/>
          <w:szCs w:val="22"/>
        </w:rPr>
        <w:t>(Jaap, 2000)</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CE3C32">
        <w:rPr>
          <w:rFonts w:ascii="Times New Roman" w:hAnsi="Times New Roman" w:cs="Times New Roman"/>
          <w:sz w:val="22"/>
          <w:szCs w:val="22"/>
        </w:rPr>
        <w:t xml:space="preserve">Praktik </w:t>
      </w:r>
      <w:r>
        <w:rPr>
          <w:rFonts w:ascii="Times New Roman" w:hAnsi="Times New Roman" w:cs="Times New Roman"/>
          <w:sz w:val="22"/>
          <w:szCs w:val="22"/>
        </w:rPr>
        <w:t xml:space="preserve">penangkapan ikan </w:t>
      </w:r>
      <w:r w:rsidRPr="00CE3C32">
        <w:rPr>
          <w:rFonts w:ascii="Times New Roman" w:hAnsi="Times New Roman" w:cs="Times New Roman"/>
          <w:sz w:val="22"/>
          <w:szCs w:val="22"/>
        </w:rPr>
        <w:t xml:space="preserve">ilegal dan pembangunan </w:t>
      </w:r>
      <w:r>
        <w:rPr>
          <w:rFonts w:ascii="Times New Roman" w:hAnsi="Times New Roman" w:cs="Times New Roman"/>
          <w:sz w:val="22"/>
          <w:szCs w:val="22"/>
        </w:rPr>
        <w:t>area pesisir</w:t>
      </w:r>
      <w:r w:rsidRPr="00CE3C32">
        <w:rPr>
          <w:rFonts w:ascii="Times New Roman" w:hAnsi="Times New Roman" w:cs="Times New Roman"/>
          <w:sz w:val="22"/>
          <w:szCs w:val="22"/>
        </w:rPr>
        <w:t xml:space="preserve"> juga </w:t>
      </w:r>
      <w:r>
        <w:rPr>
          <w:rFonts w:ascii="Times New Roman" w:hAnsi="Times New Roman" w:cs="Times New Roman"/>
          <w:sz w:val="22"/>
          <w:szCs w:val="22"/>
        </w:rPr>
        <w:t xml:space="preserve">diduga </w:t>
      </w:r>
      <w:r w:rsidRPr="00CE3C32">
        <w:rPr>
          <w:rFonts w:ascii="Times New Roman" w:hAnsi="Times New Roman" w:cs="Times New Roman"/>
          <w:sz w:val="22"/>
          <w:szCs w:val="22"/>
        </w:rPr>
        <w:t xml:space="preserve">berkontribusi pada penurunan tutupan karang hidup di </w:t>
      </w:r>
      <w:r>
        <w:rPr>
          <w:rFonts w:ascii="Times New Roman" w:hAnsi="Times New Roman" w:cs="Times New Roman"/>
          <w:sz w:val="22"/>
          <w:szCs w:val="22"/>
        </w:rPr>
        <w:t>perairan PLTU Seblang, Lampung Selatan</w:t>
      </w:r>
      <w:r w:rsidRPr="00CE3C32">
        <w:rPr>
          <w:rFonts w:ascii="Times New Roman" w:hAnsi="Times New Roman" w:cs="Times New Roman"/>
          <w:sz w:val="22"/>
          <w:szCs w:val="22"/>
        </w:rPr>
        <w:t xml:space="preserve">. </w:t>
      </w:r>
      <w:r>
        <w:rPr>
          <w:rFonts w:ascii="Times New Roman" w:hAnsi="Times New Roman" w:cs="Times New Roman"/>
          <w:sz w:val="22"/>
          <w:szCs w:val="22"/>
        </w:rPr>
        <w:t xml:space="preserve">Pembangunan pesisi, polusi, dan over eksploitasi menjadi penyebab rusaknya ekosistem terumbu karang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Burke","given":"Lauretta","non-dropping-particle":"","parse-names":false,"suffix":""},{"dropping-particle":"","family":"Reytar","given":"Katie","non-dropping-particle":"","parse-names":false,"suffix":""},{"dropping-particle":"","family":"Spalding","given":"Mark","non-dropping-particle":"","parse-names":false,"suffix":""},{"dropping-particle":"","family":"Perry","given":"Allison","non-dropping-particle":"","parse-names":false,"suffix":""}],"container-title":"Reefs at Risk Revisited","id":"ITEM-1","issued":{"date-parts":[["2011","1","1"]]},"number-of-pages":"114","title":"Reefs at Risk Revisited","type":"book"},"uris":["http://www.mendeley.com/documents/?uuid=128646d3-62f8-3fee-86d4-86901d14e9a1"]}],"mendeley":{"formattedCitation":"(Burke &lt;i&gt;et al.&lt;/i&gt;, 2011)","plainTextFormattedCitation":"(Burke et al., 2011)","previouslyFormattedCitation":"(Burke &lt;i&gt;et al.&lt;/i&gt;, 2011)"},"properties":{"noteIndex":0},"schema":"https://github.com/citation-style-language/schema/raw/master/csl-citation.json"}</w:instrText>
      </w:r>
      <w:r>
        <w:rPr>
          <w:rFonts w:ascii="Times New Roman" w:hAnsi="Times New Roman" w:cs="Times New Roman"/>
          <w:sz w:val="22"/>
          <w:szCs w:val="22"/>
        </w:rPr>
        <w:fldChar w:fldCharType="separate"/>
      </w:r>
      <w:r w:rsidRPr="009D1731">
        <w:rPr>
          <w:rFonts w:ascii="Times New Roman" w:hAnsi="Times New Roman" w:cs="Times New Roman"/>
          <w:noProof/>
          <w:sz w:val="22"/>
          <w:szCs w:val="22"/>
        </w:rPr>
        <w:t xml:space="preserve">(Burke </w:t>
      </w:r>
      <w:r w:rsidRPr="009D1731">
        <w:rPr>
          <w:rFonts w:ascii="Times New Roman" w:hAnsi="Times New Roman" w:cs="Times New Roman"/>
          <w:i/>
          <w:noProof/>
          <w:sz w:val="22"/>
          <w:szCs w:val="22"/>
        </w:rPr>
        <w:t>et al.</w:t>
      </w:r>
      <w:r w:rsidRPr="009D1731">
        <w:rPr>
          <w:rFonts w:ascii="Times New Roman" w:hAnsi="Times New Roman" w:cs="Times New Roman"/>
          <w:noProof/>
          <w:sz w:val="22"/>
          <w:szCs w:val="22"/>
        </w:rPr>
        <w:t>, 2011)</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CE3C32">
        <w:rPr>
          <w:rFonts w:ascii="Times New Roman" w:hAnsi="Times New Roman" w:cs="Times New Roman"/>
          <w:sz w:val="22"/>
          <w:szCs w:val="22"/>
        </w:rPr>
        <w:t>Survei kesehatan terumbu karang di Sebalang diperlukan untuk memperoleh data baseline yang akan menjadi dasar dalam pengelolaan ekosistem terumbu karang yang berkelanjutan.</w:t>
      </w:r>
      <w:r>
        <w:rPr>
          <w:rFonts w:ascii="Times New Roman" w:hAnsi="Times New Roman" w:cs="Times New Roman"/>
          <w:sz w:val="22"/>
          <w:szCs w:val="22"/>
        </w:rPr>
        <w:t xml:space="preserve"> Penelitian ini bert</w:t>
      </w:r>
      <w:r w:rsidRPr="00CE3C32">
        <w:rPr>
          <w:rFonts w:ascii="Times New Roman" w:hAnsi="Times New Roman" w:cs="Times New Roman"/>
          <w:sz w:val="22"/>
          <w:szCs w:val="22"/>
        </w:rPr>
        <w:t xml:space="preserve">ujuan </w:t>
      </w:r>
      <w:r>
        <w:rPr>
          <w:rFonts w:ascii="Times New Roman" w:hAnsi="Times New Roman" w:cs="Times New Roman"/>
          <w:sz w:val="22"/>
          <w:szCs w:val="22"/>
        </w:rPr>
        <w:t>m</w:t>
      </w:r>
      <w:r w:rsidRPr="00CE3C32">
        <w:rPr>
          <w:rFonts w:ascii="Times New Roman" w:hAnsi="Times New Roman" w:cs="Times New Roman"/>
          <w:sz w:val="22"/>
          <w:szCs w:val="22"/>
        </w:rPr>
        <w:t>engetahui persentase tutupan karang dan komposisi ikan karang pada perairan PLTU Sebalang</w:t>
      </w:r>
    </w:p>
    <w:p w14:paraId="055A7521" w14:textId="77777777" w:rsidR="00115053" w:rsidRDefault="00115053" w:rsidP="00115053">
      <w:pPr>
        <w:jc w:val="both"/>
        <w:rPr>
          <w:rFonts w:ascii="Times New Roman" w:hAnsi="Times New Roman" w:cs="Times New Roman"/>
          <w:sz w:val="22"/>
          <w:szCs w:val="22"/>
        </w:rPr>
      </w:pPr>
    </w:p>
    <w:p w14:paraId="5857FEC9" w14:textId="3D597AB2" w:rsidR="00115053" w:rsidRPr="00115053" w:rsidRDefault="00115053" w:rsidP="00115053">
      <w:pPr>
        <w:jc w:val="both"/>
        <w:rPr>
          <w:rFonts w:ascii="Times New Roman" w:hAnsi="Times New Roman" w:cs="Times New Roman"/>
          <w:b/>
          <w:bCs/>
          <w:sz w:val="22"/>
          <w:szCs w:val="22"/>
        </w:rPr>
      </w:pPr>
      <w:r w:rsidRPr="00FB7646">
        <w:rPr>
          <w:rFonts w:ascii="Times New Roman" w:hAnsi="Times New Roman" w:cs="Times New Roman"/>
          <w:b/>
          <w:bCs/>
          <w:sz w:val="22"/>
          <w:szCs w:val="22"/>
        </w:rPr>
        <w:t>Bahan dan Metode</w:t>
      </w:r>
    </w:p>
    <w:p w14:paraId="33C86678" w14:textId="2CC4CDB7" w:rsidR="00115053" w:rsidRDefault="00115053" w:rsidP="00115053">
      <w:pPr>
        <w:ind w:firstLine="720"/>
        <w:jc w:val="both"/>
        <w:rPr>
          <w:rFonts w:ascii="Times New Roman" w:hAnsi="Times New Roman" w:cs="Times New Roman"/>
          <w:sz w:val="22"/>
          <w:szCs w:val="22"/>
        </w:rPr>
      </w:pPr>
      <w:r>
        <w:rPr>
          <w:rFonts w:ascii="Times New Roman" w:hAnsi="Times New Roman" w:cs="Times New Roman"/>
          <w:sz w:val="22"/>
          <w:szCs w:val="22"/>
        </w:rPr>
        <w:t>Penelitian ini dilakukan pada bulan Januari 2024 di perairan PLTU Sebalang. Titik pengambilan sampel berada di dekat titik inlet (jalur masuknya air laut menuju pembangkit) dan titik antara (jalur antara inlet dan outlet dari pembangkit). Setiap titik penelitian dilakukan pengambilan sampel pada kedalaman empat dan delapan meter. Alat yang digunakan dalam penelitian ini yaitu SCUBA (</w:t>
      </w:r>
      <w:r>
        <w:rPr>
          <w:rFonts w:ascii="Times New Roman" w:hAnsi="Times New Roman" w:cs="Times New Roman"/>
          <w:i/>
          <w:iCs/>
          <w:sz w:val="22"/>
          <w:szCs w:val="22"/>
        </w:rPr>
        <w:t>Self Contained Underwater Breathing Apparatus</w:t>
      </w:r>
      <w:r>
        <w:rPr>
          <w:rFonts w:ascii="Times New Roman" w:hAnsi="Times New Roman" w:cs="Times New Roman"/>
          <w:sz w:val="22"/>
          <w:szCs w:val="22"/>
        </w:rPr>
        <w:t xml:space="preserve">), GPS, </w:t>
      </w:r>
      <w:r w:rsidRPr="007C69EC">
        <w:rPr>
          <w:rFonts w:ascii="Times New Roman" w:hAnsi="Times New Roman" w:cs="Times New Roman"/>
          <w:i/>
          <w:iCs/>
          <w:sz w:val="22"/>
          <w:szCs w:val="22"/>
        </w:rPr>
        <w:t>Underwater Camera</w:t>
      </w:r>
      <w:r>
        <w:rPr>
          <w:rFonts w:ascii="Times New Roman" w:hAnsi="Times New Roman" w:cs="Times New Roman"/>
          <w:i/>
          <w:iCs/>
          <w:sz w:val="22"/>
          <w:szCs w:val="22"/>
        </w:rPr>
        <w:t xml:space="preserve">, Divecomp, </w:t>
      </w:r>
      <w:r>
        <w:rPr>
          <w:rFonts w:ascii="Times New Roman" w:hAnsi="Times New Roman" w:cs="Times New Roman"/>
          <w:sz w:val="22"/>
          <w:szCs w:val="22"/>
        </w:rPr>
        <w:t>Alat ukur kualitas air, pasak penanda permanen, Piranti lunak CPCe.</w:t>
      </w:r>
    </w:p>
    <w:p w14:paraId="3D97F661" w14:textId="1514B129" w:rsidR="00115053" w:rsidRDefault="00115053" w:rsidP="00115053">
      <w:pPr>
        <w:ind w:firstLine="720"/>
        <w:jc w:val="both"/>
        <w:rPr>
          <w:rFonts w:ascii="Times New Roman" w:hAnsi="Times New Roman" w:cs="Times New Roman"/>
          <w:sz w:val="22"/>
          <w:szCs w:val="22"/>
        </w:rPr>
      </w:pPr>
      <w:r>
        <w:rPr>
          <w:rFonts w:ascii="Times New Roman" w:hAnsi="Times New Roman" w:cs="Times New Roman"/>
          <w:sz w:val="22"/>
          <w:szCs w:val="22"/>
        </w:rPr>
        <w:t xml:space="preserve">Pengambilan data terumbu karang menggunakan metode </w:t>
      </w:r>
      <w:r w:rsidRPr="007C69EC">
        <w:rPr>
          <w:rFonts w:ascii="Times New Roman" w:hAnsi="Times New Roman" w:cs="Times New Roman"/>
          <w:i/>
          <w:iCs/>
          <w:sz w:val="22"/>
          <w:szCs w:val="22"/>
        </w:rPr>
        <w:t>Underwater Photo Transect</w:t>
      </w:r>
      <w:r>
        <w:rPr>
          <w:rFonts w:ascii="Times New Roman" w:hAnsi="Times New Roman" w:cs="Times New Roman"/>
          <w:i/>
          <w:iCs/>
          <w:sz w:val="22"/>
          <w:szCs w:val="22"/>
        </w:rPr>
        <w:t xml:space="preserve"> </w:t>
      </w:r>
      <w:r>
        <w:rPr>
          <w:rFonts w:ascii="Times New Roman" w:hAnsi="Times New Roman" w:cs="Times New Roman"/>
          <w:sz w:val="22"/>
          <w:szCs w:val="22"/>
        </w:rPr>
        <w:t xml:space="preserve">(UPT) yang dikombinasikan dengan program identifikai karang CPCe </w:t>
      </w:r>
      <w:r w:rsidRPr="007C69EC">
        <w:rPr>
          <w:rFonts w:ascii="Times New Roman" w:hAnsi="Times New Roman" w:cs="Times New Roman"/>
          <w:sz w:val="22"/>
          <w:szCs w:val="22"/>
        </w:rPr>
        <w:t>(</w:t>
      </w:r>
      <w:r w:rsidRPr="007C69EC">
        <w:rPr>
          <w:rFonts w:ascii="Times New Roman" w:hAnsi="Times New Roman" w:cs="Times New Roman"/>
          <w:i/>
          <w:iCs/>
          <w:sz w:val="22"/>
          <w:szCs w:val="22"/>
        </w:rPr>
        <w:t>Coral Point Count with Excel extensions</w:t>
      </w:r>
      <w:r w:rsidRPr="007C69EC">
        <w:rPr>
          <w:rFonts w:ascii="Times New Roman" w:hAnsi="Times New Roman" w:cs="Times New Roman"/>
          <w:sz w:val="22"/>
          <w:szCs w:val="22"/>
        </w:rPr>
        <w:t>)</w:t>
      </w:r>
      <w:r>
        <w:rPr>
          <w:rFonts w:ascii="Times New Roman" w:hAnsi="Times New Roman" w:cs="Times New Roman"/>
          <w:sz w:val="22"/>
          <w:szCs w:val="22"/>
        </w:rPr>
        <w:t xml:space="preserve"> (Giyanto, 2010). Pengambilan data ikan karang menggunakan metode </w:t>
      </w:r>
      <w:r w:rsidRPr="007C69EC">
        <w:rPr>
          <w:rFonts w:ascii="Times New Roman" w:hAnsi="Times New Roman" w:cs="Times New Roman"/>
          <w:i/>
          <w:iCs/>
          <w:sz w:val="22"/>
          <w:szCs w:val="22"/>
        </w:rPr>
        <w:t>Underwater Visual Census</w:t>
      </w:r>
      <w:r>
        <w:rPr>
          <w:rFonts w:ascii="Times New Roman" w:hAnsi="Times New Roman" w:cs="Times New Roman"/>
          <w:i/>
          <w:iCs/>
          <w:sz w:val="22"/>
          <w:szCs w:val="22"/>
        </w:rPr>
        <w:t xml:space="preserve"> </w:t>
      </w:r>
      <w:r>
        <w:rPr>
          <w:rFonts w:ascii="Times New Roman" w:hAnsi="Times New Roman" w:cs="Times New Roman"/>
          <w:sz w:val="22"/>
          <w:szCs w:val="22"/>
        </w:rPr>
        <w:t>(UVC) yang dimodifikasi dari Salmoilys (1997). Pengambilan data kualitas air meliputi pH, suhu (</w:t>
      </w:r>
      <w:r w:rsidRPr="00B44D9E">
        <w:rPr>
          <w:rFonts w:ascii="Times New Roman" w:hAnsi="Times New Roman" w:cs="Times New Roman"/>
          <w:sz w:val="22"/>
          <w:szCs w:val="22"/>
          <w:vertAlign w:val="superscript"/>
        </w:rPr>
        <w:t>0</w:t>
      </w:r>
      <w:r>
        <w:rPr>
          <w:rFonts w:ascii="Times New Roman" w:hAnsi="Times New Roman" w:cs="Times New Roman"/>
          <w:sz w:val="22"/>
          <w:szCs w:val="22"/>
        </w:rPr>
        <w:t xml:space="preserve">C), kecerahan (m), oksigen terlarut (mg/l), dan salinitas (ppt). Penentuan status kondisi terumbu karang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{"citationItems":[{"id":"ITEM-1","itemData":{"ISBN":"9789793378848","abstract":"On coral reef management in Indonesia.","author":[{"dropping-particle":"","family":"Giyanto","given":"","non-dropping-particle":"","parse-names":false,"suffix":""},{"dropping-particle":"","family":"Manuputty","given":"Anna EW","non-dropping-particle":"","parse-names":false,"suffix":""},{"dropping-particle":"","family":"Abrar","given":"Muhammad","non-dropping-particle":"","parse-names":false,"suffix":""},{"dropping-particle":"","family":"Siringoringo","given":"Rikoh M","non-dropping-particle":"","parse-names":false,"suffix":""},{"dropping-particle":"","family":"R.Suharti","given":"Sasanti","non-dropping-particle":"","parse-names":false,"suffix":""},{"dropping-particle":"","family":"Wibowo","given":"Kunto","non-dropping-particle":"","parse-names":false,"suffix":""},{"dropping-particle":"","family":"Arbi","given":"Isa Nagib Edrus Ucu Yanu","non-dropping-particle":"","parse-names":false,"suffix":""},{"dropping-particle":"","family":"Cappenberg","given":"Hendrik A.W.","non-dropping-particle":"","parse-names":false,"suffix":""},{"dropping-particle":"","family":"Tuti","given":"Hendra F. Sihaloho Yosephine","non-dropping-particle":"","parse-names":false,"suffix":""},{"dropping-particle":"","family":"Zulfianita","given":"Dewirina","non-dropping-particle":"","parse-names":false,"suffix":""}],"id":"ITEM-1","issue":"1","issued":{"date-parts":[["2014"]]},"number-of-pages":"77","title":"Panduan monitoring kesehatan terumbu karang","type":"book"},"uris":["http://www.mendeley.com/documents/?uuid=f3d1173e-68de-4736-8913-eef92ba64f2d"]}],"mendeley":{"formattedCitation":"(Giyanto &lt;i&gt;et al.&lt;/i&gt;, 2014)","plainTextFormattedCitation":"(Giyanto et al., 2014)","previouslyFormattedCitation":"(Giyanto &lt;i&gt;et al.&lt;/i&gt;, 2014)"},"properties":{"noteIndex":0},"schema":"https://github.com/citation-style-language/schema/raw/master/csl-citation.json"}</w:instrText>
      </w:r>
      <w:r>
        <w:rPr>
          <w:rFonts w:ascii="Times New Roman" w:hAnsi="Times New Roman" w:cs="Times New Roman"/>
          <w:sz w:val="22"/>
          <w:szCs w:val="22"/>
        </w:rPr>
        <w:fldChar w:fldCharType="separate"/>
      </w:r>
      <w:r w:rsidRPr="00504C22">
        <w:rPr>
          <w:rFonts w:ascii="Times New Roman" w:hAnsi="Times New Roman" w:cs="Times New Roman"/>
          <w:noProof/>
          <w:sz w:val="22"/>
          <w:szCs w:val="22"/>
        </w:rPr>
        <w:t xml:space="preserve">(Giyanto </w:t>
      </w:r>
      <w:r w:rsidRPr="00504C22">
        <w:rPr>
          <w:rFonts w:ascii="Times New Roman" w:hAnsi="Times New Roman" w:cs="Times New Roman"/>
          <w:i/>
          <w:noProof/>
          <w:sz w:val="22"/>
          <w:szCs w:val="22"/>
        </w:rPr>
        <w:t>et al.</w:t>
      </w:r>
      <w:r w:rsidRPr="00504C22">
        <w:rPr>
          <w:rFonts w:ascii="Times New Roman" w:hAnsi="Times New Roman" w:cs="Times New Roman"/>
          <w:noProof/>
          <w:sz w:val="22"/>
          <w:szCs w:val="22"/>
        </w:rPr>
        <w:t>, 2014)</w:t>
      </w:r>
      <w:r>
        <w:rPr>
          <w:rFonts w:ascii="Times New Roman" w:hAnsi="Times New Roman" w:cs="Times New Roman"/>
          <w:sz w:val="22"/>
          <w:szCs w:val="22"/>
        </w:rPr>
        <w:fldChar w:fldCharType="end"/>
      </w:r>
      <w:r>
        <w:rPr>
          <w:rFonts w:ascii="Times New Roman" w:hAnsi="Times New Roman" w:cs="Times New Roman"/>
          <w:sz w:val="22"/>
          <w:szCs w:val="22"/>
        </w:rPr>
        <w:t xml:space="preserve"> seperti pada Tabel 1.</w:t>
      </w:r>
    </w:p>
    <w:p w14:paraId="09D3ABA7" w14:textId="77777777" w:rsidR="00115053" w:rsidRDefault="00115053" w:rsidP="00115053">
      <w:pPr>
        <w:ind w:firstLine="720"/>
        <w:jc w:val="both"/>
        <w:rPr>
          <w:rFonts w:ascii="Times New Roman" w:hAnsi="Times New Roman" w:cs="Times New Roman"/>
          <w:sz w:val="22"/>
          <w:szCs w:val="22"/>
        </w:rPr>
      </w:pPr>
      <w:r>
        <w:rPr>
          <w:rFonts w:ascii="Times New Roman" w:hAnsi="Times New Roman" w:cs="Times New Roman"/>
          <w:sz w:val="22"/>
          <w:szCs w:val="22"/>
        </w:rPr>
        <w:t xml:space="preserve">Penentuan persen tutupan karang dihitung menggunakan rumus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{"citationItems":[{"id":"ITEM-1","itemData":{"ISBN":"0642259534","abstract":"Since the manual was first published in 1994, it has been widely used to survey and monitor coastal resources. This edition includes improvements to the next, wihch incorporate feedback from those who are using the methods in the field. It also includes more recent literature. The database in the first edition specifically used dBaseTM structures. While the overall structure of the database is still valid, recent advances in database software are reflected in the move to a more generic structure for the database. In addition, the database has been revised to better describe the methods presented in the text. It should be noted, that while the recommended structure will facilitate the transfer of data between research groups, the database can also be expanded to accommodate specific data needs of individual research groups. As technologies advance and equipment becomes less expensive and more accessible, new methods can expand on those presented in the earlier edition. This edition, includes a section describing video transects (Appendix II). If a video camera and the ancillary equipment is available and well-supported by service operators, the technology provides a useful method to complement or replace the Line Intercept Transects.","author":[{"dropping-particle":"","family":"English","given":"S","non-dropping-particle":"","parse-names":false,"suffix":""},{"dropping-particle":"","family":"Wilkinson","given":"C","non-dropping-particle":"","parse-names":false,"suffix":""},{"dropping-particle":"","family":"Baker","given":"V","non-dropping-particle":"","parse-names":false,"suffix":""}],"container-title":"Survey manual for tropical marine resources. Second edition","id":"ITEM-1","issued":{"date-parts":[["1998"]]},"title":"Survey manual for tropical marine resources. Second edition","type":"article-journal"},"uris":["http://www.mendeley.com/documents/?uuid=25c09b14-8114-4a82-9f5f-582b69746b89"]}],"mendeley":{"formattedCitation":"(English, Wilkinson and Baker, 1998)","plainTextFormattedCitation":"(English, Wilkinson and Baker, 1998)","previouslyFormattedCitation":"(English, Wilkinson and Baker, 1998)"},"properties":{"noteIndex":0},"schema":"https://github.com/citation-style-language/schema/raw/master/csl-citation.json"}</w:instrText>
      </w:r>
      <w:r>
        <w:rPr>
          <w:rFonts w:ascii="Times New Roman" w:hAnsi="Times New Roman" w:cs="Times New Roman"/>
          <w:sz w:val="22"/>
          <w:szCs w:val="22"/>
        </w:rPr>
        <w:fldChar w:fldCharType="separate"/>
      </w:r>
      <w:r w:rsidRPr="00596F7D">
        <w:rPr>
          <w:rFonts w:ascii="Times New Roman" w:hAnsi="Times New Roman" w:cs="Times New Roman"/>
          <w:noProof/>
          <w:sz w:val="22"/>
          <w:szCs w:val="22"/>
        </w:rPr>
        <w:t>(English, Wilkinson and Baker, 1998)</w:t>
      </w:r>
      <w:r>
        <w:rPr>
          <w:rFonts w:ascii="Times New Roman" w:hAnsi="Times New Roman" w:cs="Times New Roman"/>
          <w:sz w:val="22"/>
          <w:szCs w:val="22"/>
        </w:rPr>
        <w:fldChar w:fldCharType="end"/>
      </w:r>
      <w:r>
        <w:rPr>
          <w:rFonts w:ascii="Times New Roman" w:hAnsi="Times New Roman" w:cs="Times New Roman"/>
          <w:sz w:val="22"/>
          <w:szCs w:val="22"/>
        </w:rPr>
        <w:t xml:space="preserve"> sebagai berikut:</w:t>
      </w:r>
    </w:p>
    <w:p w14:paraId="186CD2ED" w14:textId="77777777" w:rsidR="00115053" w:rsidRDefault="00115053" w:rsidP="00115053">
      <w:pPr>
        <w:jc w:val="both"/>
        <w:rPr>
          <w:rFonts w:ascii="Times New Roman" w:hAnsi="Times New Roman" w:cs="Times New Roman"/>
          <w:sz w:val="22"/>
          <w:szCs w:val="22"/>
        </w:rPr>
      </w:pPr>
    </w:p>
    <w:p w14:paraId="21E49CD9" w14:textId="77777777" w:rsidR="00115053" w:rsidRPr="00B44D9E" w:rsidRDefault="00115053" w:rsidP="00115053">
      <w:pPr>
        <w:ind w:left="-993"/>
        <w:jc w:val="both"/>
        <w:rPr>
          <w:rFonts w:ascii="Times New Roman" w:hAnsi="Times New Roman" w:cs="Times New Roman"/>
          <w:sz w:val="18"/>
          <w:szCs w:val="18"/>
        </w:rPr>
      </w:pPr>
      <m:oMathPara>
        <m:oMath>
          <m:r>
            <w:rPr>
              <w:rFonts w:ascii="Cambria Math" w:hAnsi="Cambria Math" w:cs="Times New Roman"/>
              <w:sz w:val="18"/>
              <w:szCs w:val="18"/>
            </w:rPr>
            <m:t xml:space="preserve">Persen tutupan </m:t>
          </m:r>
          <m:d>
            <m:dPr>
              <m:ctrlPr>
                <w:rPr>
                  <w:rFonts w:ascii="Cambria Math" w:hAnsi="Cambria Math" w:cs="Times New Roman"/>
                  <w:i/>
                  <w:sz w:val="18"/>
                  <w:szCs w:val="18"/>
                </w:rPr>
              </m:ctrlPr>
            </m:dPr>
            <m:e>
              <m:r>
                <w:rPr>
                  <w:rFonts w:ascii="Cambria Math" w:hAnsi="Cambria Math" w:cs="Times New Roman"/>
                  <w:sz w:val="18"/>
                  <w:szCs w:val="18"/>
                </w:rPr>
                <m:t>%</m:t>
              </m:r>
            </m:e>
          </m:d>
          <m:r>
            <w:rPr>
              <w:rFonts w:ascii="Cambria Math" w:hAnsi="Cambria Math" w:cs="Times New Roman"/>
              <w:sz w:val="18"/>
              <w:szCs w:val="18"/>
            </w:rPr>
            <m:t xml:space="preserve"> =</m:t>
          </m:r>
          <m:f>
            <m:fPr>
              <m:ctrlPr>
                <w:rPr>
                  <w:rFonts w:ascii="Cambria Math" w:hAnsi="Cambria Math" w:cs="Times New Roman"/>
                  <w:sz w:val="18"/>
                  <w:szCs w:val="18"/>
                </w:rPr>
              </m:ctrlPr>
            </m:fPr>
            <m:num>
              <m:r>
                <w:rPr>
                  <w:rFonts w:ascii="Cambria Math" w:hAnsi="Cambria Math" w:cs="Times New Roman"/>
                  <w:sz w:val="18"/>
                  <w:szCs w:val="18"/>
                </w:rPr>
                <m:t>Total panjang kategori</m:t>
              </m:r>
              <m:ctrlPr>
                <w:rPr>
                  <w:rFonts w:ascii="Cambria Math" w:hAnsi="Cambria Math" w:cs="Times New Roman"/>
                  <w:i/>
                  <w:sz w:val="18"/>
                  <w:szCs w:val="18"/>
                </w:rPr>
              </m:ctrlPr>
            </m:num>
            <m:den>
              <m:r>
                <w:rPr>
                  <w:rFonts w:ascii="Cambria Math" w:hAnsi="Cambria Math" w:cs="Times New Roman"/>
                  <w:sz w:val="18"/>
                  <w:szCs w:val="18"/>
                </w:rPr>
                <m:t>Panjang transek</m:t>
              </m:r>
            </m:den>
          </m:f>
          <m:r>
            <w:rPr>
              <w:rFonts w:ascii="Cambria Math" w:hAnsi="Cambria Math" w:cs="Times New Roman"/>
              <w:sz w:val="18"/>
              <w:szCs w:val="18"/>
            </w:rPr>
            <m:t>X 100%</m:t>
          </m:r>
        </m:oMath>
      </m:oMathPara>
    </w:p>
    <w:p w14:paraId="5A620700" w14:textId="77777777" w:rsidR="00115053" w:rsidRDefault="00115053" w:rsidP="00115053">
      <w:pPr>
        <w:jc w:val="both"/>
        <w:rPr>
          <w:rFonts w:ascii="Times New Roman" w:hAnsi="Times New Roman" w:cs="Times New Roman"/>
          <w:sz w:val="22"/>
          <w:szCs w:val="22"/>
        </w:rPr>
      </w:pPr>
    </w:p>
    <w:p w14:paraId="7DB3607D" w14:textId="77777777" w:rsidR="00115053" w:rsidRDefault="00115053" w:rsidP="00115053">
      <w:pPr>
        <w:jc w:val="both"/>
        <w:rPr>
          <w:rFonts w:ascii="Times New Roman" w:hAnsi="Times New Roman" w:cs="Times New Roman"/>
          <w:sz w:val="22"/>
          <w:szCs w:val="22"/>
        </w:rPr>
      </w:pPr>
      <w:r>
        <w:rPr>
          <w:rFonts w:ascii="Times New Roman" w:hAnsi="Times New Roman" w:cs="Times New Roman"/>
          <w:sz w:val="22"/>
          <w:szCs w:val="22"/>
        </w:rPr>
        <w:t>Penentuan status ikan karang dihitung dalam persen komposisi ikan karang yang dihitung menggunakan persamaan sebagai berikut:</w:t>
      </w:r>
    </w:p>
    <w:p w14:paraId="6589A547" w14:textId="77777777" w:rsidR="00115053" w:rsidRDefault="00115053" w:rsidP="00115053">
      <w:pPr>
        <w:jc w:val="both"/>
        <w:rPr>
          <w:rFonts w:ascii="Times New Roman" w:hAnsi="Times New Roman" w:cs="Times New Roman"/>
          <w:sz w:val="22"/>
          <w:szCs w:val="22"/>
        </w:rPr>
      </w:pPr>
    </w:p>
    <w:p w14:paraId="6C967706" w14:textId="77777777" w:rsidR="00115053" w:rsidRPr="00B44D9E" w:rsidRDefault="00115053" w:rsidP="00115053">
      <w:pPr>
        <w:ind w:left="-993"/>
        <w:jc w:val="both"/>
        <w:rPr>
          <w:rFonts w:ascii="Times New Roman" w:hAnsi="Times New Roman" w:cs="Times New Roman"/>
          <w:sz w:val="18"/>
          <w:szCs w:val="18"/>
        </w:rPr>
      </w:pPr>
      <m:oMathPara>
        <m:oMath>
          <m:r>
            <w:rPr>
              <w:rFonts w:ascii="Cambria Math" w:hAnsi="Cambria Math" w:cs="Times New Roman"/>
              <w:sz w:val="18"/>
              <w:szCs w:val="18"/>
            </w:rPr>
            <m:t xml:space="preserve">Komposisi Ikan Karang </m:t>
          </m:r>
          <m:d>
            <m:dPr>
              <m:ctrlPr>
                <w:rPr>
                  <w:rFonts w:ascii="Cambria Math" w:hAnsi="Cambria Math" w:cs="Times New Roman"/>
                  <w:i/>
                  <w:sz w:val="18"/>
                  <w:szCs w:val="18"/>
                </w:rPr>
              </m:ctrlPr>
            </m:dPr>
            <m:e>
              <m:r>
                <w:rPr>
                  <w:rFonts w:ascii="Cambria Math" w:hAnsi="Cambria Math" w:cs="Times New Roman"/>
                  <w:sz w:val="18"/>
                  <w:szCs w:val="18"/>
                </w:rPr>
                <m:t>%</m:t>
              </m:r>
            </m:e>
          </m:d>
          <m:r>
            <w:rPr>
              <w:rFonts w:ascii="Cambria Math" w:hAnsi="Cambria Math" w:cs="Times New Roman"/>
              <w:sz w:val="18"/>
              <w:szCs w:val="18"/>
            </w:rPr>
            <m:t xml:space="preserve"> =</m:t>
          </m:r>
          <m:f>
            <m:fPr>
              <m:ctrlPr>
                <w:rPr>
                  <w:rFonts w:ascii="Cambria Math" w:hAnsi="Cambria Math" w:cs="Times New Roman"/>
                  <w:sz w:val="18"/>
                  <w:szCs w:val="18"/>
                </w:rPr>
              </m:ctrlPr>
            </m:fPr>
            <m:num>
              <m:r>
                <w:rPr>
                  <w:rFonts w:ascii="Cambria Math" w:hAnsi="Cambria Math" w:cs="Times New Roman"/>
                  <w:sz w:val="18"/>
                  <w:szCs w:val="18"/>
                </w:rPr>
                <m:t>Kepadatan spesies</m:t>
              </m:r>
              <m:ctrlPr>
                <w:rPr>
                  <w:rFonts w:ascii="Cambria Math" w:hAnsi="Cambria Math" w:cs="Times New Roman"/>
                  <w:i/>
                  <w:sz w:val="18"/>
                  <w:szCs w:val="18"/>
                </w:rPr>
              </m:ctrlPr>
            </m:num>
            <m:den>
              <m:r>
                <w:rPr>
                  <w:rFonts w:ascii="Cambria Math" w:hAnsi="Cambria Math" w:cs="Times New Roman"/>
                  <w:sz w:val="18"/>
                  <w:szCs w:val="18"/>
                </w:rPr>
                <m:t>Kepadatan Total</m:t>
              </m:r>
            </m:den>
          </m:f>
          <m:r>
            <w:rPr>
              <w:rFonts w:ascii="Cambria Math" w:hAnsi="Cambria Math" w:cs="Times New Roman"/>
              <w:sz w:val="18"/>
              <w:szCs w:val="18"/>
            </w:rPr>
            <m:t>X 100%</m:t>
          </m:r>
        </m:oMath>
      </m:oMathPara>
    </w:p>
    <w:p w14:paraId="63610009" w14:textId="77777777" w:rsidR="00115053" w:rsidRDefault="00115053" w:rsidP="00115053">
      <w:pPr>
        <w:jc w:val="both"/>
        <w:rPr>
          <w:rFonts w:ascii="Times New Roman" w:hAnsi="Times New Roman" w:cs="Times New Roman"/>
          <w:i/>
          <w:iCs/>
          <w:sz w:val="22"/>
          <w:szCs w:val="22"/>
        </w:rPr>
      </w:pPr>
      <w:r w:rsidRPr="007C69EC">
        <w:rPr>
          <w:rFonts w:ascii="Times New Roman" w:hAnsi="Times New Roman" w:cs="Times New Roman"/>
          <w:i/>
          <w:iCs/>
          <w:sz w:val="22"/>
          <w:szCs w:val="22"/>
        </w:rPr>
        <w:t xml:space="preserve"> </w:t>
      </w:r>
    </w:p>
    <w:p w14:paraId="78E7361A" w14:textId="32B15653" w:rsidR="00115053" w:rsidRDefault="00115053" w:rsidP="00115053">
      <w:pPr>
        <w:jc w:val="both"/>
        <w:rPr>
          <w:rFonts w:ascii="Times New Roman" w:hAnsi="Times New Roman" w:cs="Times New Roman"/>
          <w:sz w:val="22"/>
          <w:szCs w:val="22"/>
        </w:rPr>
      </w:pPr>
      <w:r>
        <w:rPr>
          <w:rFonts w:ascii="Times New Roman" w:hAnsi="Times New Roman" w:cs="Times New Roman"/>
          <w:sz w:val="22"/>
          <w:szCs w:val="22"/>
        </w:rPr>
        <w:t xml:space="preserve">Kategori kriteria ikan karang dihitung berdasarkan jumlah ikan yang teramati sepanjang transek.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{"citationItems":[{"id":"ITEM-1","itemData":{"author":[{"dropping-particle":"","family":"Manuputty","given":"Anna E.W.","non-dropping-particle":"","parse-names":false,"suffix":""},{"dropping-particle":"","family":"Djuwariah","given":"","non-dropping-particle":"","parse-names":false,"suffix":""}],"container-title":"Coremap Ii - Lipi","id":"ITEM-1","issued":{"date-parts":[["2009"]]},"page":"73","title":"Point Intercept Transect (PIT) untuk Masyarakat Studi Baseline dan Monitoring Kesehatan Karang di Lokasi Daerah Perlindungan Laut (DPL)","type":"article-journal"},"uris":["http://www.mendeley.com/documents/?uuid=eed981fe-f4ac-42d3-a36c-cfcb7e593008"]}],"mendeley":{"formattedCitation":"(Manuputty and Djuwariah, 2009)","plainTextFormattedCitation":"(Manuputty and Djuwariah, 2009)","previouslyFormattedCitation":"(Manuputty and Djuwariah, 2009)"},"properties":{"noteIndex":0},"schema":"https://github.com/citation-style-language/schema/raw/master/csl-citation.json"}</w:instrText>
      </w:r>
      <w:r>
        <w:rPr>
          <w:rFonts w:ascii="Times New Roman" w:hAnsi="Times New Roman" w:cs="Times New Roman"/>
          <w:sz w:val="22"/>
          <w:szCs w:val="22"/>
        </w:rPr>
        <w:fldChar w:fldCharType="separate"/>
      </w:r>
      <w:r w:rsidRPr="007B0E36">
        <w:rPr>
          <w:rFonts w:ascii="Times New Roman" w:hAnsi="Times New Roman" w:cs="Times New Roman"/>
          <w:noProof/>
          <w:sz w:val="22"/>
          <w:szCs w:val="22"/>
        </w:rPr>
        <w:t>(Manuputty and Djuwariah, 2009)</w:t>
      </w:r>
      <w:r>
        <w:rPr>
          <w:rFonts w:ascii="Times New Roman" w:hAnsi="Times New Roman" w:cs="Times New Roman"/>
          <w:sz w:val="22"/>
          <w:szCs w:val="22"/>
        </w:rPr>
        <w:fldChar w:fldCharType="end"/>
      </w:r>
      <w:r>
        <w:rPr>
          <w:rFonts w:ascii="Times New Roman" w:hAnsi="Times New Roman" w:cs="Times New Roman"/>
          <w:sz w:val="22"/>
          <w:szCs w:val="22"/>
        </w:rPr>
        <w:t xml:space="preserve"> Penentuan kriteria mengikuti </w:t>
      </w:r>
      <w:r w:rsidR="00E06708">
        <w:rPr>
          <w:rFonts w:ascii="Times New Roman" w:hAnsi="Times New Roman" w:cs="Times New Roman"/>
          <w:sz w:val="22"/>
          <w:szCs w:val="22"/>
        </w:rPr>
        <w:t>T</w:t>
      </w:r>
      <w:r>
        <w:rPr>
          <w:rFonts w:ascii="Times New Roman" w:hAnsi="Times New Roman" w:cs="Times New Roman"/>
          <w:sz w:val="22"/>
          <w:szCs w:val="22"/>
        </w:rPr>
        <w:t>abel 2.</w:t>
      </w:r>
    </w:p>
    <w:p w14:paraId="1904C590" w14:textId="77777777" w:rsidR="0063776E" w:rsidRDefault="0063776E" w:rsidP="00115053">
      <w:pPr>
        <w:jc w:val="both"/>
        <w:rPr>
          <w:rFonts w:ascii="Times New Roman" w:hAnsi="Times New Roman" w:cs="Times New Roman"/>
          <w:sz w:val="22"/>
          <w:szCs w:val="22"/>
        </w:rPr>
      </w:pPr>
    </w:p>
    <w:p w14:paraId="591F121F" w14:textId="0450CF66" w:rsidR="00115053" w:rsidRPr="0063776E" w:rsidRDefault="00115053" w:rsidP="0063776E">
      <w:pPr>
        <w:jc w:val="both"/>
        <w:rPr>
          <w:rFonts w:ascii="Times New Roman" w:hAnsi="Times New Roman" w:cs="Times New Roman"/>
          <w:sz w:val="20"/>
          <w:szCs w:val="20"/>
        </w:rPr>
      </w:pPr>
      <w:r w:rsidRPr="00B44D9E">
        <w:rPr>
          <w:rFonts w:ascii="Times New Roman" w:hAnsi="Times New Roman" w:cs="Times New Roman"/>
          <w:sz w:val="20"/>
          <w:szCs w:val="20"/>
        </w:rPr>
        <w:t>Tabel 1. Penetuan status terumbu karang berdasarkan persen tutupan karang hidup</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04"/>
        <w:gridCol w:w="2450"/>
        <w:gridCol w:w="1577"/>
      </w:tblGrid>
      <w:tr w:rsidR="00115053" w:rsidRPr="00B44D9E" w14:paraId="308F9315" w14:textId="77777777" w:rsidTr="003806FE">
        <w:tc>
          <w:tcPr>
            <w:tcW w:w="704" w:type="dxa"/>
          </w:tcPr>
          <w:p w14:paraId="1807189D"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No</w:t>
            </w:r>
          </w:p>
        </w:tc>
        <w:tc>
          <w:tcPr>
            <w:tcW w:w="2450" w:type="dxa"/>
          </w:tcPr>
          <w:p w14:paraId="63480158"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Persen tutupan (%)</w:t>
            </w:r>
          </w:p>
        </w:tc>
        <w:tc>
          <w:tcPr>
            <w:tcW w:w="1577" w:type="dxa"/>
          </w:tcPr>
          <w:p w14:paraId="5C6883A7"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Kategori</w:t>
            </w:r>
          </w:p>
        </w:tc>
      </w:tr>
      <w:tr w:rsidR="00115053" w:rsidRPr="00B44D9E" w14:paraId="66FFC59E" w14:textId="77777777" w:rsidTr="003806FE">
        <w:tc>
          <w:tcPr>
            <w:tcW w:w="704" w:type="dxa"/>
          </w:tcPr>
          <w:p w14:paraId="0F0A584F"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1</w:t>
            </w:r>
          </w:p>
        </w:tc>
        <w:tc>
          <w:tcPr>
            <w:tcW w:w="2450" w:type="dxa"/>
          </w:tcPr>
          <w:p w14:paraId="1AEA93B6"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0-25</w:t>
            </w:r>
          </w:p>
        </w:tc>
        <w:tc>
          <w:tcPr>
            <w:tcW w:w="1577" w:type="dxa"/>
          </w:tcPr>
          <w:p w14:paraId="34316BC2"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Jelek/Rusak</w:t>
            </w:r>
          </w:p>
        </w:tc>
      </w:tr>
      <w:tr w:rsidR="00115053" w:rsidRPr="00B44D9E" w14:paraId="54D9D2A7" w14:textId="77777777" w:rsidTr="003806FE">
        <w:tc>
          <w:tcPr>
            <w:tcW w:w="704" w:type="dxa"/>
          </w:tcPr>
          <w:p w14:paraId="7D4D3DEC"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2</w:t>
            </w:r>
          </w:p>
        </w:tc>
        <w:tc>
          <w:tcPr>
            <w:tcW w:w="2450" w:type="dxa"/>
          </w:tcPr>
          <w:p w14:paraId="174D8CC9"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25-50</w:t>
            </w:r>
          </w:p>
        </w:tc>
        <w:tc>
          <w:tcPr>
            <w:tcW w:w="1577" w:type="dxa"/>
          </w:tcPr>
          <w:p w14:paraId="151EACDA"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Cukup/Sedang</w:t>
            </w:r>
          </w:p>
        </w:tc>
      </w:tr>
      <w:tr w:rsidR="00115053" w:rsidRPr="00B44D9E" w14:paraId="137104A4" w14:textId="77777777" w:rsidTr="003806FE">
        <w:tc>
          <w:tcPr>
            <w:tcW w:w="704" w:type="dxa"/>
          </w:tcPr>
          <w:p w14:paraId="437337FF"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3</w:t>
            </w:r>
          </w:p>
        </w:tc>
        <w:tc>
          <w:tcPr>
            <w:tcW w:w="2450" w:type="dxa"/>
          </w:tcPr>
          <w:p w14:paraId="3637F79F"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51-75</w:t>
            </w:r>
          </w:p>
        </w:tc>
        <w:tc>
          <w:tcPr>
            <w:tcW w:w="1577" w:type="dxa"/>
          </w:tcPr>
          <w:p w14:paraId="1C235B44"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Baik</w:t>
            </w:r>
          </w:p>
        </w:tc>
      </w:tr>
      <w:tr w:rsidR="00115053" w:rsidRPr="00B44D9E" w14:paraId="468C1DF8" w14:textId="77777777" w:rsidTr="003806FE">
        <w:tc>
          <w:tcPr>
            <w:tcW w:w="704" w:type="dxa"/>
          </w:tcPr>
          <w:p w14:paraId="71CBBF3F"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4</w:t>
            </w:r>
          </w:p>
        </w:tc>
        <w:tc>
          <w:tcPr>
            <w:tcW w:w="2450" w:type="dxa"/>
          </w:tcPr>
          <w:p w14:paraId="3074D284"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76-100</w:t>
            </w:r>
          </w:p>
        </w:tc>
        <w:tc>
          <w:tcPr>
            <w:tcW w:w="1577" w:type="dxa"/>
          </w:tcPr>
          <w:p w14:paraId="0CBCEAE5"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Sangat Baik</w:t>
            </w:r>
          </w:p>
        </w:tc>
      </w:tr>
    </w:tbl>
    <w:p w14:paraId="08669794" w14:textId="77777777" w:rsidR="00115053" w:rsidRDefault="00115053" w:rsidP="00115053"/>
    <w:p w14:paraId="62D1AC21"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Tabel 2. Kategori kriteria ikan karang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04"/>
        <w:gridCol w:w="2450"/>
        <w:gridCol w:w="1577"/>
      </w:tblGrid>
      <w:tr w:rsidR="00115053" w:rsidRPr="00B44D9E" w14:paraId="15F70EFC" w14:textId="77777777" w:rsidTr="003806FE">
        <w:tc>
          <w:tcPr>
            <w:tcW w:w="704" w:type="dxa"/>
          </w:tcPr>
          <w:p w14:paraId="20C56401"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No</w:t>
            </w:r>
          </w:p>
        </w:tc>
        <w:tc>
          <w:tcPr>
            <w:tcW w:w="2450" w:type="dxa"/>
          </w:tcPr>
          <w:p w14:paraId="4F9A310F" w14:textId="77777777" w:rsidR="00115053" w:rsidRPr="00B44D9E" w:rsidRDefault="00115053" w:rsidP="00115053">
            <w:pPr>
              <w:jc w:val="both"/>
              <w:rPr>
                <w:rFonts w:ascii="Times New Roman" w:hAnsi="Times New Roman" w:cs="Times New Roman"/>
                <w:sz w:val="20"/>
                <w:szCs w:val="20"/>
              </w:rPr>
            </w:pPr>
            <w:r>
              <w:rPr>
                <w:rFonts w:ascii="Times New Roman" w:hAnsi="Times New Roman" w:cs="Times New Roman"/>
                <w:sz w:val="20"/>
                <w:szCs w:val="20"/>
              </w:rPr>
              <w:t xml:space="preserve">Jumlah ikan </w:t>
            </w:r>
            <w:r w:rsidRPr="00B44D9E">
              <w:rPr>
                <w:rFonts w:ascii="Times New Roman" w:hAnsi="Times New Roman" w:cs="Times New Roman"/>
                <w:sz w:val="20"/>
                <w:szCs w:val="20"/>
              </w:rPr>
              <w:t>(</w:t>
            </w:r>
            <w:r>
              <w:rPr>
                <w:rFonts w:ascii="Times New Roman" w:hAnsi="Times New Roman" w:cs="Times New Roman"/>
                <w:sz w:val="20"/>
                <w:szCs w:val="20"/>
              </w:rPr>
              <w:t>ekor</w:t>
            </w:r>
            <w:r w:rsidRPr="00B44D9E">
              <w:rPr>
                <w:rFonts w:ascii="Times New Roman" w:hAnsi="Times New Roman" w:cs="Times New Roman"/>
                <w:sz w:val="20"/>
                <w:szCs w:val="20"/>
              </w:rPr>
              <w:t>)</w:t>
            </w:r>
          </w:p>
        </w:tc>
        <w:tc>
          <w:tcPr>
            <w:tcW w:w="1577" w:type="dxa"/>
          </w:tcPr>
          <w:p w14:paraId="6958FD37"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Kategori</w:t>
            </w:r>
          </w:p>
        </w:tc>
      </w:tr>
      <w:tr w:rsidR="00115053" w:rsidRPr="00B44D9E" w14:paraId="084F78E3" w14:textId="77777777" w:rsidTr="003806FE">
        <w:tc>
          <w:tcPr>
            <w:tcW w:w="704" w:type="dxa"/>
          </w:tcPr>
          <w:p w14:paraId="42069185"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1</w:t>
            </w:r>
          </w:p>
        </w:tc>
        <w:tc>
          <w:tcPr>
            <w:tcW w:w="2450" w:type="dxa"/>
          </w:tcPr>
          <w:p w14:paraId="11096918" w14:textId="77777777" w:rsidR="00115053" w:rsidRPr="00B44D9E" w:rsidRDefault="00115053" w:rsidP="00115053">
            <w:pPr>
              <w:jc w:val="both"/>
              <w:rPr>
                <w:rFonts w:ascii="Times New Roman" w:hAnsi="Times New Roman" w:cs="Times New Roman"/>
                <w:sz w:val="20"/>
                <w:szCs w:val="20"/>
              </w:rPr>
            </w:pPr>
            <w:r>
              <w:rPr>
                <w:rFonts w:ascii="Times New Roman" w:hAnsi="Times New Roman" w:cs="Times New Roman"/>
                <w:sz w:val="20"/>
                <w:szCs w:val="20"/>
              </w:rPr>
              <w:t>&lt;</w:t>
            </w:r>
            <w:r w:rsidRPr="00B44D9E">
              <w:rPr>
                <w:rFonts w:ascii="Times New Roman" w:hAnsi="Times New Roman" w:cs="Times New Roman"/>
                <w:sz w:val="20"/>
                <w:szCs w:val="20"/>
              </w:rPr>
              <w:t>25</w:t>
            </w:r>
          </w:p>
        </w:tc>
        <w:tc>
          <w:tcPr>
            <w:tcW w:w="1577" w:type="dxa"/>
          </w:tcPr>
          <w:p w14:paraId="31118607" w14:textId="77777777" w:rsidR="00115053" w:rsidRPr="00B44D9E" w:rsidRDefault="00115053" w:rsidP="00115053">
            <w:pPr>
              <w:jc w:val="both"/>
              <w:rPr>
                <w:rFonts w:ascii="Times New Roman" w:hAnsi="Times New Roman" w:cs="Times New Roman"/>
                <w:sz w:val="20"/>
                <w:szCs w:val="20"/>
              </w:rPr>
            </w:pPr>
            <w:r>
              <w:rPr>
                <w:rFonts w:ascii="Times New Roman" w:hAnsi="Times New Roman" w:cs="Times New Roman"/>
                <w:sz w:val="20"/>
                <w:szCs w:val="20"/>
              </w:rPr>
              <w:t>Sedikit</w:t>
            </w:r>
          </w:p>
        </w:tc>
      </w:tr>
      <w:tr w:rsidR="00115053" w:rsidRPr="00B44D9E" w14:paraId="5AB0E006" w14:textId="77777777" w:rsidTr="003806FE">
        <w:tc>
          <w:tcPr>
            <w:tcW w:w="704" w:type="dxa"/>
          </w:tcPr>
          <w:p w14:paraId="6BDD54BC"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2</w:t>
            </w:r>
          </w:p>
        </w:tc>
        <w:tc>
          <w:tcPr>
            <w:tcW w:w="2450" w:type="dxa"/>
          </w:tcPr>
          <w:p w14:paraId="250899F3"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25-50</w:t>
            </w:r>
          </w:p>
        </w:tc>
        <w:tc>
          <w:tcPr>
            <w:tcW w:w="1577" w:type="dxa"/>
          </w:tcPr>
          <w:p w14:paraId="5606B73F" w14:textId="77777777" w:rsidR="00115053" w:rsidRPr="00B44D9E" w:rsidRDefault="00115053" w:rsidP="00115053">
            <w:pPr>
              <w:jc w:val="both"/>
              <w:rPr>
                <w:rFonts w:ascii="Times New Roman" w:hAnsi="Times New Roman" w:cs="Times New Roman"/>
                <w:sz w:val="20"/>
                <w:szCs w:val="20"/>
              </w:rPr>
            </w:pPr>
            <w:r>
              <w:rPr>
                <w:rFonts w:ascii="Times New Roman" w:hAnsi="Times New Roman" w:cs="Times New Roman"/>
                <w:sz w:val="20"/>
                <w:szCs w:val="20"/>
              </w:rPr>
              <w:t>banyak</w:t>
            </w:r>
          </w:p>
        </w:tc>
      </w:tr>
      <w:tr w:rsidR="00115053" w:rsidRPr="00B44D9E" w14:paraId="64FADC11" w14:textId="77777777" w:rsidTr="003806FE">
        <w:tc>
          <w:tcPr>
            <w:tcW w:w="704" w:type="dxa"/>
          </w:tcPr>
          <w:p w14:paraId="4E8F34D9" w14:textId="77777777" w:rsidR="00115053" w:rsidRPr="00B44D9E" w:rsidRDefault="00115053" w:rsidP="00115053">
            <w:pPr>
              <w:jc w:val="both"/>
              <w:rPr>
                <w:rFonts w:ascii="Times New Roman" w:hAnsi="Times New Roman" w:cs="Times New Roman"/>
                <w:sz w:val="20"/>
                <w:szCs w:val="20"/>
              </w:rPr>
            </w:pPr>
            <w:r w:rsidRPr="00B44D9E">
              <w:rPr>
                <w:rFonts w:ascii="Times New Roman" w:hAnsi="Times New Roman" w:cs="Times New Roman"/>
                <w:sz w:val="20"/>
                <w:szCs w:val="20"/>
              </w:rPr>
              <w:t>3</w:t>
            </w:r>
          </w:p>
        </w:tc>
        <w:tc>
          <w:tcPr>
            <w:tcW w:w="2450" w:type="dxa"/>
          </w:tcPr>
          <w:p w14:paraId="66EB4D89" w14:textId="77777777" w:rsidR="00115053" w:rsidRPr="00B44D9E" w:rsidRDefault="00115053" w:rsidP="00115053">
            <w:pPr>
              <w:jc w:val="both"/>
              <w:rPr>
                <w:rFonts w:ascii="Times New Roman" w:hAnsi="Times New Roman" w:cs="Times New Roman"/>
                <w:sz w:val="20"/>
                <w:szCs w:val="20"/>
              </w:rPr>
            </w:pPr>
            <w:r>
              <w:rPr>
                <w:rFonts w:ascii="Times New Roman" w:hAnsi="Times New Roman" w:cs="Times New Roman"/>
                <w:sz w:val="20"/>
                <w:szCs w:val="20"/>
              </w:rPr>
              <w:t>&gt;50</w:t>
            </w:r>
          </w:p>
        </w:tc>
        <w:tc>
          <w:tcPr>
            <w:tcW w:w="1577" w:type="dxa"/>
          </w:tcPr>
          <w:p w14:paraId="6C0A5F67" w14:textId="77777777" w:rsidR="00115053" w:rsidRPr="00B44D9E" w:rsidRDefault="00115053" w:rsidP="00115053">
            <w:pPr>
              <w:jc w:val="both"/>
              <w:rPr>
                <w:rFonts w:ascii="Times New Roman" w:hAnsi="Times New Roman" w:cs="Times New Roman"/>
                <w:sz w:val="20"/>
                <w:szCs w:val="20"/>
              </w:rPr>
            </w:pPr>
            <w:r>
              <w:rPr>
                <w:rFonts w:ascii="Times New Roman" w:hAnsi="Times New Roman" w:cs="Times New Roman"/>
                <w:sz w:val="20"/>
                <w:szCs w:val="20"/>
              </w:rPr>
              <w:t>Melimpah</w:t>
            </w:r>
          </w:p>
        </w:tc>
      </w:tr>
    </w:tbl>
    <w:p w14:paraId="2CD44746" w14:textId="77777777" w:rsidR="00B557D7" w:rsidRDefault="00B557D7" w:rsidP="00115053">
      <w:pPr>
        <w:jc w:val="both"/>
        <w:rPr>
          <w:rFonts w:ascii="Times New Roman" w:hAnsi="Times New Roman" w:cs="Times New Roman"/>
          <w:b/>
          <w:bCs/>
          <w:sz w:val="22"/>
          <w:szCs w:val="22"/>
        </w:rPr>
      </w:pPr>
    </w:p>
    <w:p w14:paraId="457FB774" w14:textId="54D28F67" w:rsidR="00115053" w:rsidRDefault="00115053" w:rsidP="00115053">
      <w:pPr>
        <w:jc w:val="both"/>
        <w:rPr>
          <w:rFonts w:ascii="Times New Roman" w:hAnsi="Times New Roman" w:cs="Times New Roman"/>
          <w:b/>
          <w:bCs/>
          <w:sz w:val="22"/>
          <w:szCs w:val="22"/>
        </w:rPr>
      </w:pPr>
      <w:r w:rsidRPr="00FB7646">
        <w:rPr>
          <w:rFonts w:ascii="Times New Roman" w:hAnsi="Times New Roman" w:cs="Times New Roman"/>
          <w:b/>
          <w:bCs/>
          <w:sz w:val="22"/>
          <w:szCs w:val="22"/>
        </w:rPr>
        <w:t>Hasil dan Pembahasan</w:t>
      </w:r>
    </w:p>
    <w:p w14:paraId="4FADC1D8" w14:textId="77777777" w:rsidR="00115053" w:rsidRDefault="00115053" w:rsidP="00115053">
      <w:pPr>
        <w:jc w:val="both"/>
        <w:rPr>
          <w:rFonts w:ascii="Times New Roman" w:hAnsi="Times New Roman" w:cs="Times New Roman"/>
          <w:b/>
          <w:bCs/>
          <w:sz w:val="22"/>
          <w:szCs w:val="22"/>
        </w:rPr>
      </w:pPr>
    </w:p>
    <w:p w14:paraId="07778119" w14:textId="48C28D21" w:rsidR="00115053" w:rsidRPr="00115053" w:rsidRDefault="00115053" w:rsidP="00115053">
      <w:pPr>
        <w:jc w:val="both"/>
        <w:rPr>
          <w:rFonts w:ascii="Times New Roman" w:hAnsi="Times New Roman" w:cs="Times New Roman"/>
          <w:b/>
          <w:bCs/>
          <w:i/>
          <w:iCs/>
          <w:sz w:val="22"/>
          <w:szCs w:val="22"/>
        </w:rPr>
      </w:pPr>
      <w:r w:rsidRPr="00B44D9E">
        <w:rPr>
          <w:rFonts w:ascii="Times New Roman" w:hAnsi="Times New Roman" w:cs="Times New Roman"/>
          <w:b/>
          <w:bCs/>
          <w:i/>
          <w:iCs/>
          <w:sz w:val="22"/>
          <w:szCs w:val="22"/>
        </w:rPr>
        <w:t>Persentase Tutupan Karang</w:t>
      </w:r>
    </w:p>
    <w:p w14:paraId="0EA053E8" w14:textId="77777777" w:rsidR="00115053" w:rsidRDefault="00115053" w:rsidP="00115053">
      <w:pPr>
        <w:pStyle w:val="ListParagraph"/>
        <w:numPr>
          <w:ilvl w:val="0"/>
          <w:numId w:val="3"/>
        </w:numPr>
        <w:ind w:left="426"/>
        <w:jc w:val="both"/>
        <w:rPr>
          <w:rFonts w:ascii="Times New Roman" w:hAnsi="Times New Roman"/>
          <w:b/>
          <w:bCs/>
          <w:i/>
          <w:iCs/>
          <w:sz w:val="22"/>
          <w:szCs w:val="22"/>
        </w:rPr>
      </w:pPr>
      <w:r w:rsidRPr="00B44D9E">
        <w:rPr>
          <w:rFonts w:ascii="Times New Roman" w:hAnsi="Times New Roman"/>
          <w:b/>
          <w:bCs/>
          <w:i/>
          <w:iCs/>
          <w:sz w:val="22"/>
          <w:szCs w:val="22"/>
        </w:rPr>
        <w:t>Titik 1</w:t>
      </w:r>
    </w:p>
    <w:p w14:paraId="159C0D78" w14:textId="3A707227" w:rsidR="00115053" w:rsidRDefault="00115053" w:rsidP="00115053">
      <w:pPr>
        <w:ind w:firstLine="426"/>
        <w:jc w:val="both"/>
        <w:rPr>
          <w:rFonts w:ascii="Times New Roman" w:hAnsi="Times New Roman" w:cs="Times New Roman"/>
          <w:sz w:val="22"/>
          <w:szCs w:val="22"/>
        </w:rPr>
      </w:pPr>
      <w:r>
        <w:rPr>
          <w:rFonts w:ascii="Times New Roman" w:hAnsi="Times New Roman" w:cs="Times New Roman"/>
          <w:sz w:val="22"/>
          <w:szCs w:val="22"/>
        </w:rPr>
        <w:t>T</w:t>
      </w:r>
      <w:r w:rsidRPr="00B44D9E">
        <w:rPr>
          <w:rFonts w:ascii="Times New Roman" w:hAnsi="Times New Roman" w:cs="Times New Roman"/>
          <w:sz w:val="22"/>
          <w:szCs w:val="22"/>
        </w:rPr>
        <w:t xml:space="preserve">itik </w:t>
      </w:r>
      <w:r>
        <w:rPr>
          <w:rFonts w:ascii="Times New Roman" w:hAnsi="Times New Roman" w:cs="Times New Roman"/>
          <w:sz w:val="22"/>
          <w:szCs w:val="22"/>
        </w:rPr>
        <w:t>1 pada</w:t>
      </w:r>
      <w:r w:rsidRPr="00B44D9E">
        <w:rPr>
          <w:rFonts w:ascii="Times New Roman" w:hAnsi="Times New Roman" w:cs="Times New Roman"/>
          <w:sz w:val="22"/>
          <w:szCs w:val="22"/>
        </w:rPr>
        <w:t xml:space="preserve"> kedalaman 4 meter </w:t>
      </w:r>
      <w:r>
        <w:rPr>
          <w:rFonts w:ascii="Times New Roman" w:hAnsi="Times New Roman" w:cs="Times New Roman"/>
          <w:sz w:val="22"/>
          <w:szCs w:val="22"/>
        </w:rPr>
        <w:t>memiliki</w:t>
      </w:r>
      <w:r w:rsidRPr="00B44D9E">
        <w:rPr>
          <w:rFonts w:ascii="Times New Roman" w:hAnsi="Times New Roman" w:cs="Times New Roman"/>
          <w:sz w:val="22"/>
          <w:szCs w:val="22"/>
        </w:rPr>
        <w:t xml:space="preserve"> persentase tutupan karang hidup </w:t>
      </w:r>
      <w:r>
        <w:rPr>
          <w:rFonts w:ascii="Times New Roman" w:hAnsi="Times New Roman" w:cs="Times New Roman"/>
          <w:sz w:val="22"/>
          <w:szCs w:val="22"/>
        </w:rPr>
        <w:t>sebesar</w:t>
      </w:r>
      <w:r w:rsidRPr="00B44D9E">
        <w:rPr>
          <w:rFonts w:ascii="Times New Roman" w:hAnsi="Times New Roman" w:cs="Times New Roman"/>
          <w:sz w:val="22"/>
          <w:szCs w:val="22"/>
        </w:rPr>
        <w:t xml:space="preserve"> 18.49%. </w:t>
      </w:r>
      <w:r>
        <w:rPr>
          <w:rFonts w:ascii="Times New Roman" w:hAnsi="Times New Roman" w:cs="Times New Roman"/>
          <w:sz w:val="22"/>
          <w:szCs w:val="22"/>
        </w:rPr>
        <w:t>K</w:t>
      </w:r>
      <w:r w:rsidRPr="00B44D9E">
        <w:rPr>
          <w:rFonts w:ascii="Times New Roman" w:hAnsi="Times New Roman" w:cs="Times New Roman"/>
          <w:sz w:val="22"/>
          <w:szCs w:val="22"/>
        </w:rPr>
        <w:t xml:space="preserve">ategori lain seperti alga dari genus </w:t>
      </w:r>
      <w:r w:rsidRPr="00B44D9E">
        <w:rPr>
          <w:rFonts w:ascii="Times New Roman" w:hAnsi="Times New Roman" w:cs="Times New Roman"/>
          <w:i/>
          <w:iCs/>
          <w:sz w:val="22"/>
          <w:szCs w:val="22"/>
        </w:rPr>
        <w:t>Halimeda</w:t>
      </w:r>
      <w:r w:rsidRPr="00B44D9E">
        <w:rPr>
          <w:rFonts w:ascii="Times New Roman" w:hAnsi="Times New Roman" w:cs="Times New Roman"/>
          <w:sz w:val="22"/>
          <w:szCs w:val="22"/>
        </w:rPr>
        <w:t xml:space="preserve"> sebesar 1.50% dan makroalga dari jenis anggur laut </w:t>
      </w:r>
      <w:r w:rsidRPr="00B44D9E">
        <w:rPr>
          <w:rFonts w:ascii="Times New Roman" w:hAnsi="Times New Roman" w:cs="Times New Roman"/>
          <w:i/>
          <w:iCs/>
          <w:sz w:val="22"/>
          <w:szCs w:val="22"/>
        </w:rPr>
        <w:t>Caulerpa</w:t>
      </w:r>
      <w:r w:rsidRPr="00B44D9E">
        <w:rPr>
          <w:rFonts w:ascii="Times New Roman" w:hAnsi="Times New Roman" w:cs="Times New Roman"/>
          <w:sz w:val="22"/>
          <w:szCs w:val="22"/>
        </w:rPr>
        <w:t xml:space="preserve"> </w:t>
      </w:r>
      <w:r w:rsidRPr="009D1731">
        <w:rPr>
          <w:rFonts w:ascii="Times New Roman" w:hAnsi="Times New Roman" w:cs="Times New Roman"/>
          <w:sz w:val="22"/>
          <w:szCs w:val="22"/>
        </w:rPr>
        <w:t>sp</w:t>
      </w:r>
      <w:r w:rsidRPr="00B44D9E">
        <w:rPr>
          <w:rFonts w:ascii="Times New Roman" w:hAnsi="Times New Roman" w:cs="Times New Roman"/>
          <w:sz w:val="22"/>
          <w:szCs w:val="22"/>
        </w:rPr>
        <w:t xml:space="preserve"> sebesar 17.67%. Kategori abiotik terbanyak adalah </w:t>
      </w:r>
      <w:r w:rsidRPr="00B44D9E">
        <w:rPr>
          <w:rFonts w:ascii="Times New Roman" w:hAnsi="Times New Roman" w:cs="Times New Roman"/>
          <w:i/>
          <w:iCs/>
          <w:sz w:val="22"/>
          <w:szCs w:val="22"/>
        </w:rPr>
        <w:t>Rubble</w:t>
      </w:r>
      <w:r w:rsidRPr="00B44D9E">
        <w:rPr>
          <w:rFonts w:ascii="Times New Roman" w:hAnsi="Times New Roman" w:cs="Times New Roman"/>
          <w:sz w:val="22"/>
          <w:szCs w:val="22"/>
        </w:rPr>
        <w:t xml:space="preserve"> (patahan karang mati) dengan persentase 50.48%, sementara kategori abiotik lainnya yang ditemukan berupa </w:t>
      </w:r>
      <w:r w:rsidRPr="00B44D9E">
        <w:rPr>
          <w:rFonts w:ascii="Times New Roman" w:hAnsi="Times New Roman" w:cs="Times New Roman"/>
          <w:i/>
          <w:iCs/>
          <w:sz w:val="22"/>
          <w:szCs w:val="22"/>
        </w:rPr>
        <w:t>Sand</w:t>
      </w:r>
      <w:r w:rsidRPr="00B44D9E">
        <w:rPr>
          <w:rFonts w:ascii="Times New Roman" w:hAnsi="Times New Roman" w:cs="Times New Roman"/>
          <w:sz w:val="22"/>
          <w:szCs w:val="22"/>
        </w:rPr>
        <w:t xml:space="preserve"> (pasir) sebesar 0.14% dan </w:t>
      </w:r>
      <w:r w:rsidRPr="00B44D9E">
        <w:rPr>
          <w:rFonts w:ascii="Times New Roman" w:hAnsi="Times New Roman" w:cs="Times New Roman"/>
          <w:i/>
          <w:iCs/>
          <w:sz w:val="22"/>
          <w:szCs w:val="22"/>
        </w:rPr>
        <w:t>Silt</w:t>
      </w:r>
      <w:r w:rsidRPr="00B44D9E">
        <w:rPr>
          <w:rFonts w:ascii="Times New Roman" w:hAnsi="Times New Roman" w:cs="Times New Roman"/>
          <w:sz w:val="22"/>
          <w:szCs w:val="22"/>
        </w:rPr>
        <w:t xml:space="preserve"> (pasir berlumpur) sebesar 11.66%</w:t>
      </w:r>
      <w:r w:rsidR="00D90959">
        <w:rPr>
          <w:rFonts w:ascii="Times New Roman" w:hAnsi="Times New Roman" w:cs="Times New Roman"/>
          <w:sz w:val="22"/>
          <w:szCs w:val="22"/>
        </w:rPr>
        <w:t xml:space="preserve"> (Gambar 1a)</w:t>
      </w:r>
      <w:r w:rsidRPr="00B44D9E">
        <w:rPr>
          <w:rFonts w:ascii="Times New Roman" w:hAnsi="Times New Roman" w:cs="Times New Roman"/>
          <w:sz w:val="22"/>
          <w:szCs w:val="22"/>
        </w:rPr>
        <w:t>.</w:t>
      </w:r>
    </w:p>
    <w:p w14:paraId="442CFB95" w14:textId="77777777" w:rsidR="00115053" w:rsidRDefault="00115053" w:rsidP="00115053">
      <w:pPr>
        <w:ind w:firstLine="426"/>
        <w:jc w:val="both"/>
        <w:rPr>
          <w:rFonts w:ascii="Times New Roman" w:hAnsi="Times New Roman" w:cs="Times New Roman"/>
          <w:sz w:val="22"/>
          <w:szCs w:val="22"/>
        </w:rPr>
      </w:pPr>
      <w:r>
        <w:rPr>
          <w:rFonts w:ascii="Times New Roman" w:hAnsi="Times New Roman" w:cs="Times New Roman"/>
          <w:sz w:val="22"/>
          <w:szCs w:val="22"/>
        </w:rPr>
        <w:t>K</w:t>
      </w:r>
      <w:r w:rsidRPr="00B44D9E">
        <w:rPr>
          <w:rFonts w:ascii="Times New Roman" w:hAnsi="Times New Roman" w:cs="Times New Roman"/>
          <w:sz w:val="22"/>
          <w:szCs w:val="22"/>
        </w:rPr>
        <w:t xml:space="preserve">arang hidup yang terdapat pada titik ini </w:t>
      </w:r>
      <w:r>
        <w:rPr>
          <w:rFonts w:ascii="Times New Roman" w:hAnsi="Times New Roman" w:cs="Times New Roman"/>
          <w:sz w:val="22"/>
          <w:szCs w:val="22"/>
        </w:rPr>
        <w:t xml:space="preserve">yaitu </w:t>
      </w:r>
      <w:r w:rsidRPr="00B44D9E">
        <w:rPr>
          <w:rFonts w:ascii="Times New Roman" w:hAnsi="Times New Roman" w:cs="Times New Roman"/>
          <w:sz w:val="22"/>
          <w:szCs w:val="22"/>
        </w:rPr>
        <w:t>ACB (</w:t>
      </w:r>
      <w:r>
        <w:rPr>
          <w:rFonts w:ascii="Times New Roman" w:hAnsi="Times New Roman" w:cs="Times New Roman"/>
          <w:i/>
          <w:iCs/>
          <w:sz w:val="22"/>
          <w:szCs w:val="22"/>
        </w:rPr>
        <w:t>A</w:t>
      </w:r>
      <w:r w:rsidRPr="00B44D9E">
        <w:rPr>
          <w:rFonts w:ascii="Times New Roman" w:hAnsi="Times New Roman" w:cs="Times New Roman"/>
          <w:i/>
          <w:iCs/>
          <w:sz w:val="22"/>
          <w:szCs w:val="22"/>
        </w:rPr>
        <w:t>cropora</w:t>
      </w:r>
      <w:r w:rsidRPr="00B44D9E">
        <w:rPr>
          <w:rFonts w:ascii="Times New Roman" w:hAnsi="Times New Roman" w:cs="Times New Roman"/>
          <w:sz w:val="22"/>
          <w:szCs w:val="22"/>
        </w:rPr>
        <w:t xml:space="preserve"> </w:t>
      </w:r>
      <w:r w:rsidRPr="00B44D9E">
        <w:rPr>
          <w:rFonts w:ascii="Times New Roman" w:hAnsi="Times New Roman" w:cs="Times New Roman"/>
          <w:i/>
          <w:iCs/>
          <w:sz w:val="22"/>
          <w:szCs w:val="22"/>
        </w:rPr>
        <w:t>branching</w:t>
      </w:r>
      <w:r w:rsidRPr="00B44D9E">
        <w:rPr>
          <w:rFonts w:ascii="Times New Roman" w:hAnsi="Times New Roman" w:cs="Times New Roman"/>
          <w:sz w:val="22"/>
          <w:szCs w:val="22"/>
        </w:rPr>
        <w:t>) sebesar 1.36%, CB (</w:t>
      </w:r>
      <w:r>
        <w:rPr>
          <w:rFonts w:ascii="Times New Roman" w:hAnsi="Times New Roman" w:cs="Times New Roman"/>
          <w:i/>
          <w:iCs/>
          <w:sz w:val="22"/>
          <w:szCs w:val="22"/>
        </w:rPr>
        <w:t>C</w:t>
      </w:r>
      <w:r w:rsidRPr="00B44D9E">
        <w:rPr>
          <w:rFonts w:ascii="Times New Roman" w:hAnsi="Times New Roman" w:cs="Times New Roman"/>
          <w:i/>
          <w:iCs/>
          <w:sz w:val="22"/>
          <w:szCs w:val="22"/>
        </w:rPr>
        <w:t>oral</w:t>
      </w:r>
      <w:r w:rsidRPr="00B44D9E">
        <w:rPr>
          <w:rFonts w:ascii="Times New Roman" w:hAnsi="Times New Roman" w:cs="Times New Roman"/>
          <w:sz w:val="22"/>
          <w:szCs w:val="22"/>
        </w:rPr>
        <w:t xml:space="preserve"> </w:t>
      </w:r>
      <w:r w:rsidRPr="00B44D9E">
        <w:rPr>
          <w:rFonts w:ascii="Times New Roman" w:hAnsi="Times New Roman" w:cs="Times New Roman"/>
          <w:i/>
          <w:iCs/>
          <w:sz w:val="22"/>
          <w:szCs w:val="22"/>
        </w:rPr>
        <w:t>branching</w:t>
      </w:r>
      <w:r w:rsidRPr="00B44D9E">
        <w:rPr>
          <w:rFonts w:ascii="Times New Roman" w:hAnsi="Times New Roman" w:cs="Times New Roman"/>
          <w:sz w:val="22"/>
          <w:szCs w:val="22"/>
        </w:rPr>
        <w:t>) sebesar 0.75%, CE (</w:t>
      </w:r>
      <w:r>
        <w:rPr>
          <w:rFonts w:ascii="Times New Roman" w:hAnsi="Times New Roman" w:cs="Times New Roman"/>
          <w:i/>
          <w:iCs/>
          <w:sz w:val="22"/>
          <w:szCs w:val="22"/>
        </w:rPr>
        <w:t>C</w:t>
      </w:r>
      <w:r w:rsidRPr="00B44D9E">
        <w:rPr>
          <w:rFonts w:ascii="Times New Roman" w:hAnsi="Times New Roman" w:cs="Times New Roman"/>
          <w:i/>
          <w:iCs/>
          <w:sz w:val="22"/>
          <w:szCs w:val="22"/>
        </w:rPr>
        <w:t>oral</w:t>
      </w:r>
      <w:r w:rsidRPr="00B44D9E">
        <w:rPr>
          <w:rFonts w:ascii="Times New Roman" w:hAnsi="Times New Roman" w:cs="Times New Roman"/>
          <w:sz w:val="22"/>
          <w:szCs w:val="22"/>
        </w:rPr>
        <w:t xml:space="preserve"> </w:t>
      </w:r>
      <w:r w:rsidRPr="00B44D9E">
        <w:rPr>
          <w:rFonts w:ascii="Times New Roman" w:hAnsi="Times New Roman" w:cs="Times New Roman"/>
          <w:i/>
          <w:iCs/>
          <w:sz w:val="22"/>
          <w:szCs w:val="22"/>
        </w:rPr>
        <w:t>encrusting</w:t>
      </w:r>
      <w:r w:rsidRPr="00B44D9E">
        <w:rPr>
          <w:rFonts w:ascii="Times New Roman" w:hAnsi="Times New Roman" w:cs="Times New Roman"/>
          <w:sz w:val="22"/>
          <w:szCs w:val="22"/>
        </w:rPr>
        <w:t>) sebesar 0.20%, CF (</w:t>
      </w:r>
      <w:r>
        <w:rPr>
          <w:rFonts w:ascii="Times New Roman" w:hAnsi="Times New Roman" w:cs="Times New Roman"/>
          <w:i/>
          <w:iCs/>
          <w:sz w:val="22"/>
          <w:szCs w:val="22"/>
        </w:rPr>
        <w:t>C</w:t>
      </w:r>
      <w:r w:rsidRPr="00B44D9E">
        <w:rPr>
          <w:rFonts w:ascii="Times New Roman" w:hAnsi="Times New Roman" w:cs="Times New Roman"/>
          <w:i/>
          <w:iCs/>
          <w:sz w:val="22"/>
          <w:szCs w:val="22"/>
        </w:rPr>
        <w:t>oral</w:t>
      </w:r>
      <w:r w:rsidRPr="00B44D9E">
        <w:rPr>
          <w:rFonts w:ascii="Times New Roman" w:hAnsi="Times New Roman" w:cs="Times New Roman"/>
          <w:sz w:val="22"/>
          <w:szCs w:val="22"/>
        </w:rPr>
        <w:t xml:space="preserve"> </w:t>
      </w:r>
      <w:r w:rsidRPr="00B44D9E">
        <w:rPr>
          <w:rFonts w:ascii="Times New Roman" w:hAnsi="Times New Roman" w:cs="Times New Roman"/>
          <w:i/>
          <w:iCs/>
          <w:sz w:val="22"/>
          <w:szCs w:val="22"/>
        </w:rPr>
        <w:t>foliose</w:t>
      </w:r>
      <w:r w:rsidRPr="00B44D9E">
        <w:rPr>
          <w:rFonts w:ascii="Times New Roman" w:hAnsi="Times New Roman" w:cs="Times New Roman"/>
          <w:sz w:val="22"/>
          <w:szCs w:val="22"/>
        </w:rPr>
        <w:t>) sebesar 6.96%, CHL (</w:t>
      </w:r>
      <w:r>
        <w:rPr>
          <w:rFonts w:ascii="Times New Roman" w:hAnsi="Times New Roman" w:cs="Times New Roman"/>
          <w:i/>
          <w:iCs/>
          <w:sz w:val="22"/>
          <w:szCs w:val="22"/>
        </w:rPr>
        <w:t>C</w:t>
      </w:r>
      <w:r w:rsidRPr="00B44D9E">
        <w:rPr>
          <w:rFonts w:ascii="Times New Roman" w:hAnsi="Times New Roman" w:cs="Times New Roman"/>
          <w:i/>
          <w:iCs/>
          <w:sz w:val="22"/>
          <w:szCs w:val="22"/>
        </w:rPr>
        <w:t>oral</w:t>
      </w:r>
      <w:r w:rsidRPr="00B44D9E">
        <w:rPr>
          <w:rFonts w:ascii="Times New Roman" w:hAnsi="Times New Roman" w:cs="Times New Roman"/>
          <w:sz w:val="22"/>
          <w:szCs w:val="22"/>
        </w:rPr>
        <w:t xml:space="preserve"> </w:t>
      </w:r>
      <w:r w:rsidRPr="00B44D9E">
        <w:rPr>
          <w:rFonts w:ascii="Times New Roman" w:hAnsi="Times New Roman" w:cs="Times New Roman"/>
          <w:i/>
          <w:iCs/>
          <w:sz w:val="22"/>
          <w:szCs w:val="22"/>
        </w:rPr>
        <w:t>heliopora</w:t>
      </w:r>
      <w:r w:rsidRPr="00B44D9E">
        <w:rPr>
          <w:rFonts w:ascii="Times New Roman" w:hAnsi="Times New Roman" w:cs="Times New Roman"/>
          <w:sz w:val="22"/>
          <w:szCs w:val="22"/>
        </w:rPr>
        <w:t>) sebesar 0.27%, CM (</w:t>
      </w:r>
      <w:r w:rsidRPr="007F400E">
        <w:rPr>
          <w:rFonts w:ascii="Times New Roman" w:hAnsi="Times New Roman" w:cs="Times New Roman"/>
          <w:i/>
          <w:iCs/>
          <w:sz w:val="22"/>
          <w:szCs w:val="22"/>
        </w:rPr>
        <w:t>Coral</w:t>
      </w:r>
      <w:r w:rsidRPr="00B44D9E">
        <w:rPr>
          <w:rFonts w:ascii="Times New Roman" w:hAnsi="Times New Roman" w:cs="Times New Roman"/>
          <w:sz w:val="22"/>
          <w:szCs w:val="22"/>
        </w:rPr>
        <w:t xml:space="preserve"> </w:t>
      </w:r>
      <w:r w:rsidRPr="00B44D9E">
        <w:rPr>
          <w:rFonts w:ascii="Times New Roman" w:hAnsi="Times New Roman" w:cs="Times New Roman"/>
          <w:i/>
          <w:iCs/>
          <w:sz w:val="22"/>
          <w:szCs w:val="22"/>
        </w:rPr>
        <w:t>massive</w:t>
      </w:r>
      <w:r w:rsidRPr="00B44D9E">
        <w:rPr>
          <w:rFonts w:ascii="Times New Roman" w:hAnsi="Times New Roman" w:cs="Times New Roman"/>
          <w:sz w:val="22"/>
          <w:szCs w:val="22"/>
        </w:rPr>
        <w:t>) sebesar 0.61%, dan CMR (</w:t>
      </w:r>
      <w:r>
        <w:rPr>
          <w:rFonts w:ascii="Times New Roman" w:hAnsi="Times New Roman" w:cs="Times New Roman"/>
          <w:i/>
          <w:iCs/>
          <w:sz w:val="22"/>
          <w:szCs w:val="22"/>
        </w:rPr>
        <w:t>C</w:t>
      </w:r>
      <w:r w:rsidRPr="00B44D9E">
        <w:rPr>
          <w:rFonts w:ascii="Times New Roman" w:hAnsi="Times New Roman" w:cs="Times New Roman"/>
          <w:i/>
          <w:iCs/>
          <w:sz w:val="22"/>
          <w:szCs w:val="22"/>
        </w:rPr>
        <w:t>oral</w:t>
      </w:r>
      <w:r w:rsidRPr="00B44D9E">
        <w:rPr>
          <w:rFonts w:ascii="Times New Roman" w:hAnsi="Times New Roman" w:cs="Times New Roman"/>
          <w:sz w:val="22"/>
          <w:szCs w:val="22"/>
        </w:rPr>
        <w:t xml:space="preserve"> </w:t>
      </w:r>
      <w:r w:rsidRPr="00B44D9E">
        <w:rPr>
          <w:rFonts w:ascii="Times New Roman" w:hAnsi="Times New Roman" w:cs="Times New Roman"/>
          <w:i/>
          <w:iCs/>
          <w:sz w:val="22"/>
          <w:szCs w:val="22"/>
        </w:rPr>
        <w:t>mushroom</w:t>
      </w:r>
      <w:r w:rsidRPr="00B44D9E">
        <w:rPr>
          <w:rFonts w:ascii="Times New Roman" w:hAnsi="Times New Roman" w:cs="Times New Roman"/>
          <w:sz w:val="22"/>
          <w:szCs w:val="22"/>
        </w:rPr>
        <w:t>) sebesar 8.32%.</w:t>
      </w:r>
    </w:p>
    <w:p w14:paraId="2C715379" w14:textId="190FB837" w:rsidR="00D90959" w:rsidRDefault="00115053" w:rsidP="00893983">
      <w:pPr>
        <w:ind w:firstLine="426"/>
        <w:jc w:val="both"/>
        <w:rPr>
          <w:rFonts w:ascii="Times New Roman" w:hAnsi="Times New Roman" w:cs="Times New Roman"/>
          <w:sz w:val="22"/>
          <w:szCs w:val="22"/>
        </w:rPr>
      </w:pPr>
      <w:r>
        <w:rPr>
          <w:rFonts w:ascii="Times New Roman" w:hAnsi="Times New Roman" w:cs="Times New Roman"/>
          <w:sz w:val="22"/>
          <w:szCs w:val="22"/>
        </w:rPr>
        <w:t>T</w:t>
      </w:r>
      <w:r w:rsidRPr="00B44D9E">
        <w:rPr>
          <w:rFonts w:ascii="Times New Roman" w:hAnsi="Times New Roman" w:cs="Times New Roman"/>
          <w:sz w:val="22"/>
          <w:szCs w:val="22"/>
        </w:rPr>
        <w:t xml:space="preserve">itik </w:t>
      </w:r>
      <w:r>
        <w:rPr>
          <w:rFonts w:ascii="Times New Roman" w:hAnsi="Times New Roman" w:cs="Times New Roman"/>
          <w:sz w:val="22"/>
          <w:szCs w:val="22"/>
        </w:rPr>
        <w:t>1</w:t>
      </w:r>
      <w:r w:rsidRPr="00B44D9E">
        <w:rPr>
          <w:rFonts w:ascii="Times New Roman" w:hAnsi="Times New Roman" w:cs="Times New Roman"/>
          <w:sz w:val="22"/>
          <w:szCs w:val="22"/>
        </w:rPr>
        <w:t xml:space="preserve"> </w:t>
      </w:r>
      <w:r>
        <w:rPr>
          <w:rFonts w:ascii="Times New Roman" w:hAnsi="Times New Roman" w:cs="Times New Roman"/>
          <w:sz w:val="22"/>
          <w:szCs w:val="22"/>
        </w:rPr>
        <w:t>pada</w:t>
      </w:r>
      <w:r w:rsidRPr="00B44D9E">
        <w:rPr>
          <w:rFonts w:ascii="Times New Roman" w:hAnsi="Times New Roman" w:cs="Times New Roman"/>
          <w:sz w:val="22"/>
          <w:szCs w:val="22"/>
        </w:rPr>
        <w:t xml:space="preserve"> kedalaman 8 meter</w:t>
      </w:r>
      <w:r>
        <w:rPr>
          <w:rFonts w:ascii="Times New Roman" w:hAnsi="Times New Roman" w:cs="Times New Roman"/>
          <w:sz w:val="22"/>
          <w:szCs w:val="22"/>
        </w:rPr>
        <w:t xml:space="preserve"> memiliki persen tutupan </w:t>
      </w:r>
      <w:r w:rsidRPr="00B44D9E">
        <w:rPr>
          <w:rFonts w:ascii="Times New Roman" w:hAnsi="Times New Roman" w:cs="Times New Roman"/>
          <w:sz w:val="22"/>
          <w:szCs w:val="22"/>
        </w:rPr>
        <w:t xml:space="preserve">sebesar 1.53%. </w:t>
      </w:r>
      <w:r>
        <w:rPr>
          <w:rFonts w:ascii="Times New Roman" w:hAnsi="Times New Roman" w:cs="Times New Roman"/>
          <w:sz w:val="22"/>
          <w:szCs w:val="22"/>
        </w:rPr>
        <w:t>Ganggang</w:t>
      </w:r>
      <w:r w:rsidRPr="00B44D9E">
        <w:rPr>
          <w:rFonts w:ascii="Times New Roman" w:hAnsi="Times New Roman" w:cs="Times New Roman"/>
          <w:sz w:val="22"/>
          <w:szCs w:val="22"/>
        </w:rPr>
        <w:t xml:space="preserve"> </w:t>
      </w:r>
      <w:r>
        <w:rPr>
          <w:rFonts w:ascii="Times New Roman" w:hAnsi="Times New Roman" w:cs="Times New Roman"/>
          <w:sz w:val="22"/>
          <w:szCs w:val="22"/>
        </w:rPr>
        <w:t>yang ditemukan adalah</w:t>
      </w:r>
      <w:r w:rsidRPr="00B44D9E">
        <w:rPr>
          <w:rFonts w:ascii="Times New Roman" w:hAnsi="Times New Roman" w:cs="Times New Roman"/>
          <w:sz w:val="22"/>
          <w:szCs w:val="22"/>
        </w:rPr>
        <w:t xml:space="preserve"> alga </w:t>
      </w:r>
      <w:r>
        <w:rPr>
          <w:rFonts w:ascii="Times New Roman" w:hAnsi="Times New Roman" w:cs="Times New Roman"/>
          <w:sz w:val="22"/>
          <w:szCs w:val="22"/>
        </w:rPr>
        <w:t>dari</w:t>
      </w:r>
      <w:r w:rsidRPr="00B44D9E">
        <w:rPr>
          <w:rFonts w:ascii="Times New Roman" w:hAnsi="Times New Roman" w:cs="Times New Roman"/>
          <w:sz w:val="22"/>
          <w:szCs w:val="22"/>
        </w:rPr>
        <w:t xml:space="preserve"> genus </w:t>
      </w:r>
      <w:r w:rsidRPr="00B44D9E">
        <w:rPr>
          <w:rFonts w:ascii="Times New Roman" w:hAnsi="Times New Roman" w:cs="Times New Roman"/>
          <w:i/>
          <w:iCs/>
          <w:sz w:val="22"/>
          <w:szCs w:val="22"/>
        </w:rPr>
        <w:t>Halimeda</w:t>
      </w:r>
      <w:r w:rsidRPr="00B44D9E">
        <w:rPr>
          <w:rFonts w:ascii="Times New Roman" w:hAnsi="Times New Roman" w:cs="Times New Roman"/>
          <w:sz w:val="22"/>
          <w:szCs w:val="22"/>
        </w:rPr>
        <w:t xml:space="preserve"> sebesar 0.60%, anggur laut dari spesies </w:t>
      </w:r>
      <w:r w:rsidRPr="00B44D9E">
        <w:rPr>
          <w:rFonts w:ascii="Times New Roman" w:hAnsi="Times New Roman" w:cs="Times New Roman"/>
          <w:i/>
          <w:iCs/>
          <w:sz w:val="22"/>
          <w:szCs w:val="22"/>
        </w:rPr>
        <w:t xml:space="preserve">Caulerpa </w:t>
      </w:r>
      <w:r w:rsidRPr="00596F7D">
        <w:rPr>
          <w:rFonts w:ascii="Times New Roman" w:hAnsi="Times New Roman" w:cs="Times New Roman"/>
          <w:sz w:val="22"/>
          <w:szCs w:val="22"/>
        </w:rPr>
        <w:t>sp</w:t>
      </w:r>
      <w:r w:rsidRPr="00B44D9E">
        <w:rPr>
          <w:rFonts w:ascii="Times New Roman" w:hAnsi="Times New Roman" w:cs="Times New Roman"/>
          <w:sz w:val="22"/>
          <w:szCs w:val="22"/>
        </w:rPr>
        <w:t xml:space="preserve">. sebesar 0.80%, </w:t>
      </w:r>
      <w:r w:rsidRPr="007F400E">
        <w:rPr>
          <w:rFonts w:ascii="Times New Roman" w:hAnsi="Times New Roman" w:cs="Times New Roman"/>
          <w:i/>
          <w:iCs/>
          <w:sz w:val="22"/>
          <w:szCs w:val="22"/>
        </w:rPr>
        <w:t>Other</w:t>
      </w:r>
      <w:r w:rsidRPr="00B44D9E">
        <w:rPr>
          <w:rFonts w:ascii="Times New Roman" w:hAnsi="Times New Roman" w:cs="Times New Roman"/>
          <w:sz w:val="22"/>
          <w:szCs w:val="22"/>
        </w:rPr>
        <w:t xml:space="preserve"> dengan persentase 0.20%, dan </w:t>
      </w:r>
      <w:r w:rsidRPr="007F400E">
        <w:rPr>
          <w:rFonts w:ascii="Times New Roman" w:hAnsi="Times New Roman" w:cs="Times New Roman"/>
          <w:i/>
          <w:iCs/>
          <w:sz w:val="22"/>
          <w:szCs w:val="22"/>
        </w:rPr>
        <w:t>Soft</w:t>
      </w:r>
      <w:r w:rsidRPr="00B44D9E">
        <w:rPr>
          <w:rFonts w:ascii="Times New Roman" w:hAnsi="Times New Roman" w:cs="Times New Roman"/>
          <w:sz w:val="22"/>
          <w:szCs w:val="22"/>
        </w:rPr>
        <w:t xml:space="preserve"> </w:t>
      </w:r>
      <w:r w:rsidRPr="007F400E">
        <w:rPr>
          <w:rFonts w:ascii="Times New Roman" w:hAnsi="Times New Roman" w:cs="Times New Roman"/>
          <w:i/>
          <w:iCs/>
          <w:sz w:val="22"/>
          <w:szCs w:val="22"/>
        </w:rPr>
        <w:t>Corals</w:t>
      </w:r>
      <w:r w:rsidRPr="00B44D9E">
        <w:rPr>
          <w:rFonts w:ascii="Times New Roman" w:hAnsi="Times New Roman" w:cs="Times New Roman"/>
          <w:sz w:val="22"/>
          <w:szCs w:val="22"/>
        </w:rPr>
        <w:t xml:space="preserve"> dengan persentase 12.40%. Kategori abiotik meliputi </w:t>
      </w:r>
      <w:r w:rsidRPr="007F400E">
        <w:rPr>
          <w:rFonts w:ascii="Times New Roman" w:hAnsi="Times New Roman" w:cs="Times New Roman"/>
          <w:i/>
          <w:iCs/>
          <w:sz w:val="22"/>
          <w:szCs w:val="22"/>
        </w:rPr>
        <w:t>Rock</w:t>
      </w:r>
      <w:r w:rsidRPr="00B44D9E">
        <w:rPr>
          <w:rFonts w:ascii="Times New Roman" w:hAnsi="Times New Roman" w:cs="Times New Roman"/>
          <w:sz w:val="22"/>
          <w:szCs w:val="22"/>
        </w:rPr>
        <w:t xml:space="preserve"> (batu) sebesar 1.27%, </w:t>
      </w:r>
      <w:r w:rsidRPr="00127CF1">
        <w:rPr>
          <w:rFonts w:ascii="Times New Roman" w:hAnsi="Times New Roman" w:cs="Times New Roman"/>
          <w:i/>
          <w:iCs/>
          <w:sz w:val="22"/>
          <w:szCs w:val="22"/>
        </w:rPr>
        <w:t>Rubble</w:t>
      </w:r>
      <w:r w:rsidRPr="00B44D9E">
        <w:rPr>
          <w:rFonts w:ascii="Times New Roman" w:hAnsi="Times New Roman" w:cs="Times New Roman"/>
          <w:sz w:val="22"/>
          <w:szCs w:val="22"/>
        </w:rPr>
        <w:t xml:space="preserve"> (patahan karang) sebesar 15.40%, dan </w:t>
      </w:r>
      <w:r w:rsidRPr="007F400E">
        <w:rPr>
          <w:rFonts w:ascii="Times New Roman" w:hAnsi="Times New Roman" w:cs="Times New Roman"/>
          <w:i/>
          <w:iCs/>
          <w:sz w:val="22"/>
          <w:szCs w:val="22"/>
        </w:rPr>
        <w:t>Silt</w:t>
      </w:r>
      <w:r w:rsidRPr="00B44D9E">
        <w:rPr>
          <w:rFonts w:ascii="Times New Roman" w:hAnsi="Times New Roman" w:cs="Times New Roman"/>
          <w:sz w:val="22"/>
          <w:szCs w:val="22"/>
        </w:rPr>
        <w:t xml:space="preserve"> (pasir berlumpur) sebesar 67.67%</w:t>
      </w:r>
      <w:r w:rsidR="00D90959">
        <w:rPr>
          <w:rFonts w:ascii="Times New Roman" w:hAnsi="Times New Roman" w:cs="Times New Roman"/>
          <w:sz w:val="22"/>
          <w:szCs w:val="22"/>
        </w:rPr>
        <w:t xml:space="preserve"> (Gambar 1b)</w:t>
      </w:r>
      <w:r w:rsidRPr="00B44D9E">
        <w:rPr>
          <w:rFonts w:ascii="Times New Roman" w:hAnsi="Times New Roman" w:cs="Times New Roman"/>
          <w:sz w:val="22"/>
          <w:szCs w:val="22"/>
        </w:rPr>
        <w:t>.</w:t>
      </w:r>
    </w:p>
    <w:p w14:paraId="129C2160" w14:textId="77777777" w:rsidR="00D90959" w:rsidRDefault="00D90959" w:rsidP="00D90959">
      <w:pPr>
        <w:ind w:left="-142" w:firstLine="360"/>
        <w:jc w:val="both"/>
        <w:rPr>
          <w:rFonts w:ascii="Times New Roman" w:hAnsi="Times New Roman" w:cs="Times New Roman"/>
          <w:sz w:val="22"/>
          <w:szCs w:val="22"/>
        </w:rPr>
      </w:pPr>
      <w:r>
        <w:rPr>
          <w:noProof/>
        </w:rPr>
        <mc:AlternateContent>
          <mc:Choice Requires="wps">
            <w:drawing>
              <wp:anchor distT="0" distB="0" distL="114300" distR="114300" simplePos="0" relativeHeight="251674624" behindDoc="0" locked="0" layoutInCell="1" allowOverlap="1" wp14:anchorId="2DE355BC" wp14:editId="055CCF50">
                <wp:simplePos x="0" y="0"/>
                <wp:positionH relativeFrom="column">
                  <wp:posOffset>250008</wp:posOffset>
                </wp:positionH>
                <wp:positionV relativeFrom="paragraph">
                  <wp:posOffset>74295</wp:posOffset>
                </wp:positionV>
                <wp:extent cx="426720" cy="278674"/>
                <wp:effectExtent l="0" t="0" r="5080" b="1270"/>
                <wp:wrapNone/>
                <wp:docPr id="2127311448" name="Text Box 5"/>
                <wp:cNvGraphicFramePr/>
                <a:graphic xmlns:a="http://schemas.openxmlformats.org/drawingml/2006/main">
                  <a:graphicData uri="http://schemas.microsoft.com/office/word/2010/wordprocessingShape">
                    <wps:wsp>
                      <wps:cNvSpPr txBox="1"/>
                      <wps:spPr>
                        <a:xfrm>
                          <a:off x="0" y="0"/>
                          <a:ext cx="426720" cy="278674"/>
                        </a:xfrm>
                        <a:prstGeom prst="rect">
                          <a:avLst/>
                        </a:prstGeom>
                        <a:solidFill>
                          <a:schemeClr val="lt1"/>
                        </a:solidFill>
                        <a:ln w="6350">
                          <a:noFill/>
                        </a:ln>
                      </wps:spPr>
                      <wps:txbx>
                        <w:txbxContent>
                          <w:p w14:paraId="069C1122" w14:textId="77777777" w:rsidR="00D90959" w:rsidRPr="00D90959" w:rsidRDefault="00D90959" w:rsidP="00D90959">
                            <w:pPr>
                              <w:rPr>
                                <w:rFonts w:ascii="Times New Roman" w:hAnsi="Times New Roman" w:cs="Times New Roman"/>
                                <w:sz w:val="20"/>
                                <w:szCs w:val="20"/>
                              </w:rPr>
                            </w:pPr>
                            <w:r w:rsidRPr="00D90959">
                              <w:rPr>
                                <w:rFonts w:ascii="Times New Roman" w:hAnsi="Times New Roman" w:cs="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355BC" id="Text Box 5" o:spid="_x0000_s1028" type="#_x0000_t202" style="position:absolute;left:0;text-align:left;margin-left:19.7pt;margin-top:5.85pt;width:33.6pt;height:21.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" fillcolor="white [3201]" stroked="f" strokeweight=".5pt">
                <v:textbox>
                  <w:txbxContent>
                    <w:p w14:paraId="069C1122" w14:textId="77777777" w:rsidR="00D90959" w:rsidRPr="00D90959" w:rsidRDefault="00D90959" w:rsidP="00D90959">
                      <w:pPr>
                        <w:rPr>
                          <w:rFonts w:ascii="Times New Roman" w:hAnsi="Times New Roman" w:cs="Times New Roman"/>
                          <w:sz w:val="20"/>
                          <w:szCs w:val="20"/>
                        </w:rPr>
                      </w:pPr>
                      <w:r w:rsidRPr="00D90959">
                        <w:rPr>
                          <w:rFonts w:ascii="Times New Roman" w:hAnsi="Times New Roman" w:cs="Times New Roman"/>
                          <w:sz w:val="20"/>
                          <w:szCs w:val="20"/>
                        </w:rPr>
                        <w:t>a)</w:t>
                      </w:r>
                    </w:p>
                  </w:txbxContent>
                </v:textbox>
              </v:shape>
            </w:pict>
          </mc:Fallback>
        </mc:AlternateContent>
      </w:r>
      <w:r>
        <w:rPr>
          <w:noProof/>
        </w:rPr>
        <w:drawing>
          <wp:inline distT="0" distB="0" distL="0" distR="0" wp14:anchorId="5489E483" wp14:editId="0120D7A0">
            <wp:extent cx="2819412" cy="1800000"/>
            <wp:effectExtent l="0" t="0" r="0" b="3810"/>
            <wp:docPr id="2033915682" name="Picture 1" descr="A comparison of a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15682" name="Picture 1" descr="A comparison of a chart&#10;&#10;Description automatically generated with medium confidence"/>
                    <pic:cNvPicPr/>
                  </pic:nvPicPr>
                  <pic:blipFill rotWithShape="1">
                    <a:blip r:embed="rId14"/>
                    <a:srcRect r="51060"/>
                    <a:stretch/>
                  </pic:blipFill>
                  <pic:spPr bwMode="auto">
                    <a:xfrm>
                      <a:off x="0" y="0"/>
                      <a:ext cx="2819412" cy="1800000"/>
                    </a:xfrm>
                    <a:prstGeom prst="rect">
                      <a:avLst/>
                    </a:prstGeom>
                    <a:ln>
                      <a:noFill/>
                    </a:ln>
                    <a:extLst>
                      <a:ext uri="{53640926-AAD7-44D8-BBD7-CCE9431645EC}">
                        <a14:shadowObscured xmlns:a14="http://schemas.microsoft.com/office/drawing/2010/main"/>
                      </a:ext>
                    </a:extLst>
                  </pic:spPr>
                </pic:pic>
              </a:graphicData>
            </a:graphic>
          </wp:inline>
        </w:drawing>
      </w:r>
    </w:p>
    <w:p w14:paraId="0AB9203E" w14:textId="77777777" w:rsidR="00D90959" w:rsidRDefault="00D90959" w:rsidP="00D90959">
      <w:pPr>
        <w:ind w:firstLine="284"/>
        <w:jc w:val="both"/>
        <w:rPr>
          <w:rFonts w:ascii="Times New Roman" w:hAnsi="Times New Roman" w:cs="Times New Roman"/>
          <w:sz w:val="22"/>
          <w:szCs w:val="22"/>
        </w:rPr>
      </w:pPr>
      <w:r>
        <w:rPr>
          <w:noProof/>
        </w:rPr>
        <mc:AlternateContent>
          <mc:Choice Requires="wps">
            <w:drawing>
              <wp:anchor distT="0" distB="0" distL="114300" distR="114300" simplePos="0" relativeHeight="251675648" behindDoc="0" locked="0" layoutInCell="1" allowOverlap="1" wp14:anchorId="129E76CF" wp14:editId="64408FEE">
                <wp:simplePos x="0" y="0"/>
                <wp:positionH relativeFrom="column">
                  <wp:posOffset>254363</wp:posOffset>
                </wp:positionH>
                <wp:positionV relativeFrom="paragraph">
                  <wp:posOffset>116568</wp:posOffset>
                </wp:positionV>
                <wp:extent cx="426720" cy="278674"/>
                <wp:effectExtent l="0" t="0" r="5080" b="1270"/>
                <wp:wrapNone/>
                <wp:docPr id="1482426814" name="Text Box 5"/>
                <wp:cNvGraphicFramePr/>
                <a:graphic xmlns:a="http://schemas.openxmlformats.org/drawingml/2006/main">
                  <a:graphicData uri="http://schemas.microsoft.com/office/word/2010/wordprocessingShape">
                    <wps:wsp>
                      <wps:cNvSpPr txBox="1"/>
                      <wps:spPr>
                        <a:xfrm>
                          <a:off x="0" y="0"/>
                          <a:ext cx="426720" cy="278674"/>
                        </a:xfrm>
                        <a:prstGeom prst="rect">
                          <a:avLst/>
                        </a:prstGeom>
                        <a:solidFill>
                          <a:schemeClr val="lt1"/>
                        </a:solidFill>
                        <a:ln w="6350">
                          <a:noFill/>
                        </a:ln>
                      </wps:spPr>
                      <wps:txbx>
                        <w:txbxContent>
                          <w:p w14:paraId="2C49F60E" w14:textId="77777777" w:rsidR="00D90959" w:rsidRPr="00D90959" w:rsidRDefault="00D90959" w:rsidP="00D90959">
                            <w:pPr>
                              <w:rPr>
                                <w:rFonts w:ascii="Times New Roman" w:hAnsi="Times New Roman" w:cs="Times New Roman"/>
                                <w:sz w:val="20"/>
                                <w:szCs w:val="20"/>
                              </w:rPr>
                            </w:pPr>
                            <w:r>
                              <w:rPr>
                                <w:rFonts w:ascii="Times New Roman" w:hAnsi="Times New Roman" w:cs="Times New Roman"/>
                                <w:sz w:val="20"/>
                                <w:szCs w:val="20"/>
                              </w:rPr>
                              <w:t>b</w:t>
                            </w:r>
                            <w:r w:rsidRPr="00D90959">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E76CF" id="_x0000_s1029" type="#_x0000_t202" style="position:absolute;left:0;text-align:left;margin-left:20.05pt;margin-top:9.2pt;width:33.6pt;height:21.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" fillcolor="white [3201]" stroked="f" strokeweight=".5pt">
                <v:textbox>
                  <w:txbxContent>
                    <w:p w14:paraId="2C49F60E" w14:textId="77777777" w:rsidR="00D90959" w:rsidRPr="00D90959" w:rsidRDefault="00D90959" w:rsidP="00D90959">
                      <w:pPr>
                        <w:rPr>
                          <w:rFonts w:ascii="Times New Roman" w:hAnsi="Times New Roman" w:cs="Times New Roman"/>
                          <w:sz w:val="20"/>
                          <w:szCs w:val="20"/>
                        </w:rPr>
                      </w:pPr>
                      <w:r>
                        <w:rPr>
                          <w:rFonts w:ascii="Times New Roman" w:hAnsi="Times New Roman" w:cs="Times New Roman"/>
                          <w:sz w:val="20"/>
                          <w:szCs w:val="20"/>
                        </w:rPr>
                        <w:t>b</w:t>
                      </w:r>
                      <w:r w:rsidRPr="00D90959">
                        <w:rPr>
                          <w:rFonts w:ascii="Times New Roman" w:hAnsi="Times New Roman" w:cs="Times New Roman"/>
                          <w:sz w:val="20"/>
                          <w:szCs w:val="20"/>
                        </w:rPr>
                        <w:t>)</w:t>
                      </w:r>
                    </w:p>
                  </w:txbxContent>
                </v:textbox>
              </v:shape>
            </w:pict>
          </mc:Fallback>
        </mc:AlternateContent>
      </w:r>
      <w:r>
        <w:rPr>
          <w:noProof/>
        </w:rPr>
        <w:drawing>
          <wp:inline distT="0" distB="0" distL="0" distR="0" wp14:anchorId="1BDE8829" wp14:editId="38B938D2">
            <wp:extent cx="2815626" cy="1800000"/>
            <wp:effectExtent l="0" t="0" r="3810" b="3810"/>
            <wp:docPr id="1013078204" name="Picture 1" descr="A comparison of a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78204" name="Picture 1" descr="A comparison of a chart&#10;&#10;Description automatically generated with medium confidence"/>
                    <pic:cNvPicPr/>
                  </pic:nvPicPr>
                  <pic:blipFill rotWithShape="1">
                    <a:blip r:embed="rId14"/>
                    <a:srcRect l="51136"/>
                    <a:stretch/>
                  </pic:blipFill>
                  <pic:spPr bwMode="auto">
                    <a:xfrm>
                      <a:off x="0" y="0"/>
                      <a:ext cx="2815626" cy="1800000"/>
                    </a:xfrm>
                    <a:prstGeom prst="rect">
                      <a:avLst/>
                    </a:prstGeom>
                    <a:ln>
                      <a:noFill/>
                    </a:ln>
                    <a:extLst>
                      <a:ext uri="{53640926-AAD7-44D8-BBD7-CCE9431645EC}">
                        <a14:shadowObscured xmlns:a14="http://schemas.microsoft.com/office/drawing/2010/main"/>
                      </a:ext>
                    </a:extLst>
                  </pic:spPr>
                </pic:pic>
              </a:graphicData>
            </a:graphic>
          </wp:inline>
        </w:drawing>
      </w:r>
    </w:p>
    <w:p w14:paraId="7B169F1F" w14:textId="77777777" w:rsidR="00D90959" w:rsidRPr="00D90959" w:rsidRDefault="00D90959" w:rsidP="00D90959">
      <w:pPr>
        <w:ind w:left="284" w:firstLine="76"/>
        <w:jc w:val="center"/>
        <w:rPr>
          <w:rFonts w:ascii="Times New Roman" w:hAnsi="Times New Roman" w:cs="Times New Roman"/>
          <w:sz w:val="22"/>
          <w:szCs w:val="22"/>
        </w:rPr>
      </w:pPr>
      <w:r w:rsidRPr="00D90959">
        <w:rPr>
          <w:rFonts w:ascii="Times New Roman" w:hAnsi="Times New Roman" w:cs="Times New Roman"/>
          <w:sz w:val="22"/>
          <w:szCs w:val="22"/>
        </w:rPr>
        <w:t>Gambar 1. Persentase tutupan karang hidup di titik 1 pada kedalaman a) 4 meter dan b) 8 meter.</w:t>
      </w:r>
    </w:p>
    <w:p w14:paraId="0CA08F09" w14:textId="77777777" w:rsidR="00D90959" w:rsidRDefault="00D90959" w:rsidP="00115053">
      <w:pPr>
        <w:ind w:firstLine="426"/>
        <w:jc w:val="both"/>
        <w:rPr>
          <w:rFonts w:ascii="Times New Roman" w:hAnsi="Times New Roman" w:cs="Times New Roman"/>
          <w:sz w:val="22"/>
          <w:szCs w:val="22"/>
        </w:rPr>
      </w:pPr>
    </w:p>
    <w:p w14:paraId="3D9DC196" w14:textId="44249D2C" w:rsidR="00D90959" w:rsidRPr="00D90959" w:rsidRDefault="00115053" w:rsidP="00D90959">
      <w:pPr>
        <w:ind w:firstLine="426"/>
        <w:jc w:val="both"/>
        <w:rPr>
          <w:rFonts w:ascii="Times New Roman" w:hAnsi="Times New Roman" w:cs="Times New Roman"/>
          <w:sz w:val="22"/>
          <w:szCs w:val="22"/>
        </w:rPr>
      </w:pPr>
      <w:r>
        <w:rPr>
          <w:rFonts w:ascii="Times New Roman" w:hAnsi="Times New Roman" w:cs="Times New Roman"/>
          <w:sz w:val="22"/>
          <w:szCs w:val="22"/>
        </w:rPr>
        <w:t>K</w:t>
      </w:r>
      <w:r w:rsidRPr="00B44D9E">
        <w:rPr>
          <w:rFonts w:ascii="Times New Roman" w:hAnsi="Times New Roman" w:cs="Times New Roman"/>
          <w:sz w:val="22"/>
          <w:szCs w:val="22"/>
        </w:rPr>
        <w:t xml:space="preserve">arang hidup pada titik ini </w:t>
      </w:r>
      <w:r>
        <w:rPr>
          <w:rFonts w:ascii="Times New Roman" w:hAnsi="Times New Roman" w:cs="Times New Roman"/>
          <w:sz w:val="22"/>
          <w:szCs w:val="22"/>
        </w:rPr>
        <w:t>terdiri dari</w:t>
      </w:r>
      <w:r w:rsidRPr="00B44D9E">
        <w:rPr>
          <w:rFonts w:ascii="Times New Roman" w:hAnsi="Times New Roman" w:cs="Times New Roman"/>
          <w:sz w:val="22"/>
          <w:szCs w:val="22"/>
        </w:rPr>
        <w:t xml:space="preserve"> CMR (</w:t>
      </w:r>
      <w:r w:rsidRPr="00CD0DD6">
        <w:rPr>
          <w:rFonts w:ascii="Times New Roman" w:hAnsi="Times New Roman" w:cs="Times New Roman"/>
          <w:i/>
          <w:iCs/>
          <w:sz w:val="22"/>
          <w:szCs w:val="22"/>
        </w:rPr>
        <w:t>coral mushroom</w:t>
      </w:r>
      <w:r w:rsidRPr="00B44D9E">
        <w:rPr>
          <w:rFonts w:ascii="Times New Roman" w:hAnsi="Times New Roman" w:cs="Times New Roman"/>
          <w:sz w:val="22"/>
          <w:szCs w:val="22"/>
        </w:rPr>
        <w:t>)</w:t>
      </w:r>
      <w:r>
        <w:rPr>
          <w:rFonts w:ascii="Times New Roman" w:hAnsi="Times New Roman" w:cs="Times New Roman"/>
          <w:sz w:val="22"/>
          <w:szCs w:val="22"/>
        </w:rPr>
        <w:t xml:space="preserve"> yang</w:t>
      </w:r>
      <w:r w:rsidRPr="00B44D9E">
        <w:rPr>
          <w:rFonts w:ascii="Times New Roman" w:hAnsi="Times New Roman" w:cs="Times New Roman"/>
          <w:sz w:val="22"/>
          <w:szCs w:val="22"/>
        </w:rPr>
        <w:t xml:space="preserve"> memiliki persentase sebesar </w:t>
      </w:r>
      <w:r w:rsidRPr="00B44D9E">
        <w:rPr>
          <w:rFonts w:ascii="Times New Roman" w:hAnsi="Times New Roman" w:cs="Times New Roman"/>
          <w:sz w:val="22"/>
          <w:szCs w:val="22"/>
        </w:rPr>
        <w:lastRenderedPageBreak/>
        <w:t xml:space="preserve">1.53%. Berdasarkan hasil survei di titik satu pada kedalaman 4 meter dan 8 meter, dapat disimpulkan bahwa tutupan terumbu karang di kedua kedalaman tersebut tergolong buruk. Hal ini </w:t>
      </w:r>
      <w:r>
        <w:rPr>
          <w:rFonts w:ascii="Times New Roman" w:hAnsi="Times New Roman" w:cs="Times New Roman"/>
          <w:sz w:val="22"/>
          <w:szCs w:val="22"/>
        </w:rPr>
        <w:t>ditunjukkan</w:t>
      </w:r>
      <w:r w:rsidRPr="00B44D9E">
        <w:rPr>
          <w:rFonts w:ascii="Times New Roman" w:hAnsi="Times New Roman" w:cs="Times New Roman"/>
          <w:sz w:val="22"/>
          <w:szCs w:val="22"/>
        </w:rPr>
        <w:t xml:space="preserve"> oleh rendahnya persentase karang hidup pada kedua kedalaman, yakni sebesar 18.49% dan 1.53%. </w:t>
      </w:r>
    </w:p>
    <w:p w14:paraId="7D19D2F6" w14:textId="77777777" w:rsidR="00115053" w:rsidRDefault="00115053" w:rsidP="00115053">
      <w:pPr>
        <w:jc w:val="both"/>
        <w:rPr>
          <w:rFonts w:ascii="Times New Roman" w:hAnsi="Times New Roman" w:cs="Times New Roman"/>
          <w:sz w:val="22"/>
          <w:szCs w:val="22"/>
        </w:rPr>
      </w:pPr>
    </w:p>
    <w:p w14:paraId="59D6C3CA" w14:textId="26709F48" w:rsidR="00115053" w:rsidRPr="00115053" w:rsidRDefault="00115053" w:rsidP="00115053">
      <w:pPr>
        <w:pStyle w:val="ListParagraph"/>
        <w:numPr>
          <w:ilvl w:val="0"/>
          <w:numId w:val="3"/>
        </w:numPr>
        <w:jc w:val="both"/>
        <w:rPr>
          <w:rFonts w:ascii="Times New Roman" w:hAnsi="Times New Roman"/>
          <w:b/>
          <w:bCs/>
          <w:i/>
          <w:iCs/>
          <w:sz w:val="22"/>
          <w:szCs w:val="22"/>
        </w:rPr>
      </w:pPr>
      <w:r>
        <w:rPr>
          <w:rFonts w:ascii="Times New Roman" w:hAnsi="Times New Roman"/>
          <w:b/>
          <w:bCs/>
          <w:i/>
          <w:iCs/>
          <w:sz w:val="22"/>
          <w:szCs w:val="22"/>
        </w:rPr>
        <w:t>Titik 2</w:t>
      </w:r>
    </w:p>
    <w:p w14:paraId="1F21F7A6" w14:textId="77777777" w:rsidR="00115053" w:rsidRPr="00CD0DD6" w:rsidRDefault="00115053" w:rsidP="00115053">
      <w:pPr>
        <w:ind w:firstLine="360"/>
        <w:jc w:val="both"/>
        <w:rPr>
          <w:rFonts w:ascii="Times New Roman" w:hAnsi="Times New Roman" w:cs="Times New Roman"/>
          <w:sz w:val="22"/>
          <w:szCs w:val="22"/>
        </w:rPr>
      </w:pPr>
      <w:r>
        <w:rPr>
          <w:rFonts w:ascii="Times New Roman" w:hAnsi="Times New Roman" w:cs="Times New Roman"/>
          <w:sz w:val="22"/>
          <w:szCs w:val="22"/>
        </w:rPr>
        <w:t>P</w:t>
      </w:r>
      <w:r w:rsidRPr="00CD0DD6">
        <w:rPr>
          <w:rFonts w:ascii="Times New Roman" w:hAnsi="Times New Roman" w:cs="Times New Roman"/>
          <w:sz w:val="22"/>
          <w:szCs w:val="22"/>
        </w:rPr>
        <w:t>ersentase tutupan karang hidup</w:t>
      </w:r>
      <w:r>
        <w:rPr>
          <w:rFonts w:ascii="Times New Roman" w:hAnsi="Times New Roman" w:cs="Times New Roman"/>
          <w:sz w:val="22"/>
          <w:szCs w:val="22"/>
        </w:rPr>
        <w:t xml:space="preserve"> di titik 2 pada kedalaman 4 meter</w:t>
      </w:r>
      <w:r w:rsidRPr="00CD0DD6">
        <w:rPr>
          <w:rFonts w:ascii="Times New Roman" w:hAnsi="Times New Roman" w:cs="Times New Roman"/>
          <w:sz w:val="22"/>
          <w:szCs w:val="22"/>
        </w:rPr>
        <w:t xml:space="preserve"> sebesar 23,22%, sedangkan karang mati sebesar 0,40%. Kategori yang mendominasi kelompok abiotik terdiri dari </w:t>
      </w:r>
      <w:r w:rsidRPr="00CD0DD6">
        <w:rPr>
          <w:rFonts w:ascii="Times New Roman" w:hAnsi="Times New Roman" w:cs="Times New Roman"/>
          <w:i/>
          <w:iCs/>
          <w:sz w:val="22"/>
          <w:szCs w:val="22"/>
        </w:rPr>
        <w:t>Rubble</w:t>
      </w:r>
      <w:r w:rsidRPr="00CD0DD6">
        <w:rPr>
          <w:rFonts w:ascii="Times New Roman" w:hAnsi="Times New Roman" w:cs="Times New Roman"/>
          <w:sz w:val="22"/>
          <w:szCs w:val="22"/>
        </w:rPr>
        <w:t xml:space="preserve"> (patahan karang mati) dengan persentase sebesar 53,57% dan </w:t>
      </w:r>
      <w:r w:rsidRPr="00CD0DD6">
        <w:rPr>
          <w:rFonts w:ascii="Times New Roman" w:hAnsi="Times New Roman" w:cs="Times New Roman"/>
          <w:i/>
          <w:iCs/>
          <w:sz w:val="22"/>
          <w:szCs w:val="22"/>
        </w:rPr>
        <w:t>Silt</w:t>
      </w:r>
      <w:r w:rsidRPr="00CD0DD6">
        <w:rPr>
          <w:rFonts w:ascii="Times New Roman" w:hAnsi="Times New Roman" w:cs="Times New Roman"/>
          <w:sz w:val="22"/>
          <w:szCs w:val="22"/>
        </w:rPr>
        <w:t xml:space="preserve"> (pasir berlumpur) sebesar 16,01%. Selain itu, kategori </w:t>
      </w:r>
      <w:r w:rsidRPr="00CD0DD6">
        <w:rPr>
          <w:rFonts w:ascii="Times New Roman" w:hAnsi="Times New Roman" w:cs="Times New Roman"/>
          <w:i/>
          <w:iCs/>
          <w:sz w:val="22"/>
          <w:szCs w:val="22"/>
        </w:rPr>
        <w:t>Others</w:t>
      </w:r>
      <w:r w:rsidRPr="00CD0DD6">
        <w:rPr>
          <w:rFonts w:ascii="Times New Roman" w:hAnsi="Times New Roman" w:cs="Times New Roman"/>
          <w:sz w:val="22"/>
          <w:szCs w:val="22"/>
        </w:rPr>
        <w:t xml:space="preserve"> yang didapat hanya berupa SC (</w:t>
      </w:r>
      <w:r w:rsidRPr="00CD0DD6">
        <w:rPr>
          <w:rFonts w:ascii="Times New Roman" w:hAnsi="Times New Roman" w:cs="Times New Roman"/>
          <w:i/>
          <w:iCs/>
          <w:sz w:val="22"/>
          <w:szCs w:val="22"/>
        </w:rPr>
        <w:t>soft</w:t>
      </w:r>
      <w:r w:rsidRPr="00CD0DD6">
        <w:rPr>
          <w:rFonts w:ascii="Times New Roman" w:hAnsi="Times New Roman" w:cs="Times New Roman"/>
          <w:sz w:val="22"/>
          <w:szCs w:val="22"/>
        </w:rPr>
        <w:t xml:space="preserve"> </w:t>
      </w:r>
      <w:r w:rsidRPr="00CD0DD6">
        <w:rPr>
          <w:rFonts w:ascii="Times New Roman" w:hAnsi="Times New Roman" w:cs="Times New Roman"/>
          <w:i/>
          <w:iCs/>
          <w:sz w:val="22"/>
          <w:szCs w:val="22"/>
        </w:rPr>
        <w:t>coral</w:t>
      </w:r>
      <w:r w:rsidRPr="00CD0DD6">
        <w:rPr>
          <w:rFonts w:ascii="Times New Roman" w:hAnsi="Times New Roman" w:cs="Times New Roman"/>
          <w:sz w:val="22"/>
          <w:szCs w:val="22"/>
        </w:rPr>
        <w:t>) dengan persentase 3,20%. Kategori alga dari kelompok PA (</w:t>
      </w:r>
      <w:r w:rsidRPr="00CD0DD6">
        <w:rPr>
          <w:rFonts w:ascii="Times New Roman" w:hAnsi="Times New Roman" w:cs="Times New Roman"/>
          <w:i/>
          <w:iCs/>
          <w:sz w:val="22"/>
          <w:szCs w:val="22"/>
        </w:rPr>
        <w:t>Padina</w:t>
      </w:r>
      <w:r w:rsidRPr="00CD0DD6">
        <w:rPr>
          <w:rFonts w:ascii="Times New Roman" w:hAnsi="Times New Roman" w:cs="Times New Roman"/>
          <w:sz w:val="22"/>
          <w:szCs w:val="22"/>
        </w:rPr>
        <w:t xml:space="preserve"> </w:t>
      </w:r>
      <w:r w:rsidRPr="00596F7D">
        <w:rPr>
          <w:rFonts w:ascii="Times New Roman" w:hAnsi="Times New Roman" w:cs="Times New Roman"/>
          <w:sz w:val="22"/>
          <w:szCs w:val="22"/>
        </w:rPr>
        <w:t>sp</w:t>
      </w:r>
      <w:r w:rsidRPr="00CD0DD6">
        <w:rPr>
          <w:rFonts w:ascii="Times New Roman" w:hAnsi="Times New Roman" w:cs="Times New Roman"/>
          <w:sz w:val="22"/>
          <w:szCs w:val="22"/>
        </w:rPr>
        <w:t>.) memiliki persentase sebesar 1,67%, dan MA (</w:t>
      </w:r>
      <w:r w:rsidRPr="00CD0DD6">
        <w:rPr>
          <w:rFonts w:ascii="Times New Roman" w:hAnsi="Times New Roman" w:cs="Times New Roman"/>
          <w:i/>
          <w:iCs/>
          <w:sz w:val="22"/>
          <w:szCs w:val="22"/>
        </w:rPr>
        <w:t>macroalgae</w:t>
      </w:r>
      <w:r w:rsidRPr="00CD0DD6">
        <w:rPr>
          <w:rFonts w:ascii="Times New Roman" w:hAnsi="Times New Roman" w:cs="Times New Roman"/>
          <w:sz w:val="22"/>
          <w:szCs w:val="22"/>
        </w:rPr>
        <w:t>) sebesar 1,93%.</w:t>
      </w:r>
    </w:p>
    <w:p w14:paraId="55D88691" w14:textId="2FE8803E" w:rsidR="00115053" w:rsidRDefault="00115053" w:rsidP="00115053">
      <w:pPr>
        <w:ind w:firstLine="360"/>
        <w:jc w:val="both"/>
        <w:rPr>
          <w:rFonts w:ascii="Times New Roman" w:hAnsi="Times New Roman" w:cs="Times New Roman"/>
          <w:sz w:val="22"/>
          <w:szCs w:val="22"/>
        </w:rPr>
      </w:pPr>
      <w:r w:rsidRPr="00CD0DD6">
        <w:rPr>
          <w:rFonts w:ascii="Times New Roman" w:hAnsi="Times New Roman" w:cs="Times New Roman"/>
          <w:sz w:val="22"/>
          <w:szCs w:val="22"/>
        </w:rPr>
        <w:t>Data karang hidup yang terdapat pada titik ini terdiri dari ACD (</w:t>
      </w:r>
      <w:r>
        <w:rPr>
          <w:rFonts w:ascii="Times New Roman" w:hAnsi="Times New Roman" w:cs="Times New Roman"/>
          <w:i/>
          <w:iCs/>
          <w:sz w:val="22"/>
          <w:szCs w:val="22"/>
        </w:rPr>
        <w:t>A</w:t>
      </w:r>
      <w:r w:rsidRPr="00CD0DD6">
        <w:rPr>
          <w:rFonts w:ascii="Times New Roman" w:hAnsi="Times New Roman" w:cs="Times New Roman"/>
          <w:i/>
          <w:iCs/>
          <w:sz w:val="22"/>
          <w:szCs w:val="22"/>
        </w:rPr>
        <w:t>cropora digitate</w:t>
      </w:r>
      <w:r w:rsidRPr="00CD0DD6">
        <w:rPr>
          <w:rFonts w:ascii="Times New Roman" w:hAnsi="Times New Roman" w:cs="Times New Roman"/>
          <w:sz w:val="22"/>
          <w:szCs w:val="22"/>
        </w:rPr>
        <w:t>) sebesar 1,20%, CF (</w:t>
      </w:r>
      <w:r>
        <w:rPr>
          <w:rFonts w:ascii="Times New Roman" w:hAnsi="Times New Roman" w:cs="Times New Roman"/>
          <w:sz w:val="22"/>
          <w:szCs w:val="22"/>
        </w:rPr>
        <w:t>C</w:t>
      </w:r>
      <w:r w:rsidRPr="00CD0DD6">
        <w:rPr>
          <w:rFonts w:ascii="Times New Roman" w:hAnsi="Times New Roman" w:cs="Times New Roman"/>
          <w:i/>
          <w:iCs/>
          <w:sz w:val="22"/>
          <w:szCs w:val="22"/>
        </w:rPr>
        <w:t>oral</w:t>
      </w:r>
      <w:r w:rsidRPr="00CD0DD6">
        <w:rPr>
          <w:rFonts w:ascii="Times New Roman" w:hAnsi="Times New Roman" w:cs="Times New Roman"/>
          <w:sz w:val="22"/>
          <w:szCs w:val="22"/>
        </w:rPr>
        <w:t xml:space="preserve"> </w:t>
      </w:r>
      <w:r w:rsidRPr="00CD0DD6">
        <w:rPr>
          <w:rFonts w:ascii="Times New Roman" w:hAnsi="Times New Roman" w:cs="Times New Roman"/>
          <w:i/>
          <w:iCs/>
          <w:sz w:val="22"/>
          <w:szCs w:val="22"/>
        </w:rPr>
        <w:t>foliose</w:t>
      </w:r>
      <w:r w:rsidRPr="00CD0DD6">
        <w:rPr>
          <w:rFonts w:ascii="Times New Roman" w:hAnsi="Times New Roman" w:cs="Times New Roman"/>
          <w:sz w:val="22"/>
          <w:szCs w:val="22"/>
        </w:rPr>
        <w:t>) sebesar 13,01%, CHL (</w:t>
      </w:r>
      <w:r>
        <w:rPr>
          <w:rFonts w:ascii="Times New Roman" w:hAnsi="Times New Roman" w:cs="Times New Roman"/>
          <w:i/>
          <w:iCs/>
          <w:sz w:val="22"/>
          <w:szCs w:val="22"/>
        </w:rPr>
        <w:t>C</w:t>
      </w:r>
      <w:r w:rsidRPr="00CD0DD6">
        <w:rPr>
          <w:rFonts w:ascii="Times New Roman" w:hAnsi="Times New Roman" w:cs="Times New Roman"/>
          <w:i/>
          <w:iCs/>
          <w:sz w:val="22"/>
          <w:szCs w:val="22"/>
        </w:rPr>
        <w:t>oral</w:t>
      </w:r>
      <w:r w:rsidRPr="00CD0DD6">
        <w:rPr>
          <w:rFonts w:ascii="Times New Roman" w:hAnsi="Times New Roman" w:cs="Times New Roman"/>
          <w:sz w:val="22"/>
          <w:szCs w:val="22"/>
        </w:rPr>
        <w:t xml:space="preserve"> </w:t>
      </w:r>
      <w:r w:rsidRPr="00CD0DD6">
        <w:rPr>
          <w:rFonts w:ascii="Times New Roman" w:hAnsi="Times New Roman" w:cs="Times New Roman"/>
          <w:i/>
          <w:iCs/>
          <w:sz w:val="22"/>
          <w:szCs w:val="22"/>
        </w:rPr>
        <w:t>heliopora</w:t>
      </w:r>
      <w:r w:rsidRPr="00CD0DD6">
        <w:rPr>
          <w:rFonts w:ascii="Times New Roman" w:hAnsi="Times New Roman" w:cs="Times New Roman"/>
          <w:sz w:val="22"/>
          <w:szCs w:val="22"/>
        </w:rPr>
        <w:t>) sebesar 0,33%, CM (</w:t>
      </w:r>
      <w:r>
        <w:rPr>
          <w:rFonts w:ascii="Times New Roman" w:hAnsi="Times New Roman" w:cs="Times New Roman"/>
          <w:i/>
          <w:iCs/>
          <w:sz w:val="22"/>
          <w:szCs w:val="22"/>
        </w:rPr>
        <w:t>C</w:t>
      </w:r>
      <w:r w:rsidRPr="00CD0DD6">
        <w:rPr>
          <w:rFonts w:ascii="Times New Roman" w:hAnsi="Times New Roman" w:cs="Times New Roman"/>
          <w:i/>
          <w:iCs/>
          <w:sz w:val="22"/>
          <w:szCs w:val="22"/>
        </w:rPr>
        <w:t>oral</w:t>
      </w:r>
      <w:r w:rsidRPr="00CD0DD6">
        <w:rPr>
          <w:rFonts w:ascii="Times New Roman" w:hAnsi="Times New Roman" w:cs="Times New Roman"/>
          <w:sz w:val="22"/>
          <w:szCs w:val="22"/>
        </w:rPr>
        <w:t xml:space="preserve"> </w:t>
      </w:r>
      <w:r w:rsidRPr="00CD0DD6">
        <w:rPr>
          <w:rFonts w:ascii="Times New Roman" w:hAnsi="Times New Roman" w:cs="Times New Roman"/>
          <w:i/>
          <w:iCs/>
          <w:sz w:val="22"/>
          <w:szCs w:val="22"/>
        </w:rPr>
        <w:t>massive</w:t>
      </w:r>
      <w:r w:rsidRPr="00CD0DD6">
        <w:rPr>
          <w:rFonts w:ascii="Times New Roman" w:hAnsi="Times New Roman" w:cs="Times New Roman"/>
          <w:sz w:val="22"/>
          <w:szCs w:val="22"/>
        </w:rPr>
        <w:t>) sebesar 2,80%, dan CMR (</w:t>
      </w:r>
      <w:r>
        <w:rPr>
          <w:rFonts w:ascii="Times New Roman" w:hAnsi="Times New Roman" w:cs="Times New Roman"/>
          <w:i/>
          <w:iCs/>
          <w:sz w:val="22"/>
          <w:szCs w:val="22"/>
        </w:rPr>
        <w:t>C</w:t>
      </w:r>
      <w:r w:rsidRPr="00CD0DD6">
        <w:rPr>
          <w:rFonts w:ascii="Times New Roman" w:hAnsi="Times New Roman" w:cs="Times New Roman"/>
          <w:i/>
          <w:iCs/>
          <w:sz w:val="22"/>
          <w:szCs w:val="22"/>
        </w:rPr>
        <w:t>oral</w:t>
      </w:r>
      <w:r w:rsidRPr="00CD0DD6">
        <w:rPr>
          <w:rFonts w:ascii="Times New Roman" w:hAnsi="Times New Roman" w:cs="Times New Roman"/>
          <w:sz w:val="22"/>
          <w:szCs w:val="22"/>
        </w:rPr>
        <w:t xml:space="preserve"> </w:t>
      </w:r>
      <w:r w:rsidRPr="00CD0DD6">
        <w:rPr>
          <w:rFonts w:ascii="Times New Roman" w:hAnsi="Times New Roman" w:cs="Times New Roman"/>
          <w:i/>
          <w:iCs/>
          <w:sz w:val="22"/>
          <w:szCs w:val="22"/>
        </w:rPr>
        <w:t>mushroom</w:t>
      </w:r>
      <w:r w:rsidRPr="00CD0DD6">
        <w:rPr>
          <w:rFonts w:ascii="Times New Roman" w:hAnsi="Times New Roman" w:cs="Times New Roman"/>
          <w:sz w:val="22"/>
          <w:szCs w:val="22"/>
        </w:rPr>
        <w:t>) sebesar 5,60%. Karang mati yang teridentifikasi berupa DCA (</w:t>
      </w:r>
      <w:r>
        <w:rPr>
          <w:rFonts w:ascii="Times New Roman" w:hAnsi="Times New Roman" w:cs="Times New Roman"/>
          <w:i/>
          <w:iCs/>
          <w:sz w:val="22"/>
          <w:szCs w:val="22"/>
        </w:rPr>
        <w:t>D</w:t>
      </w:r>
      <w:r w:rsidRPr="00CD0DD6">
        <w:rPr>
          <w:rFonts w:ascii="Times New Roman" w:hAnsi="Times New Roman" w:cs="Times New Roman"/>
          <w:i/>
          <w:iCs/>
          <w:sz w:val="22"/>
          <w:szCs w:val="22"/>
        </w:rPr>
        <w:t>ead</w:t>
      </w:r>
      <w:r w:rsidRPr="00CD0DD6">
        <w:rPr>
          <w:rFonts w:ascii="Times New Roman" w:hAnsi="Times New Roman" w:cs="Times New Roman"/>
          <w:sz w:val="22"/>
          <w:szCs w:val="22"/>
        </w:rPr>
        <w:t xml:space="preserve"> </w:t>
      </w:r>
      <w:r w:rsidRPr="00CD0DD6">
        <w:rPr>
          <w:rFonts w:ascii="Times New Roman" w:hAnsi="Times New Roman" w:cs="Times New Roman"/>
          <w:i/>
          <w:iCs/>
          <w:sz w:val="22"/>
          <w:szCs w:val="22"/>
        </w:rPr>
        <w:t>coral</w:t>
      </w:r>
      <w:r w:rsidRPr="00CD0DD6">
        <w:rPr>
          <w:rFonts w:ascii="Times New Roman" w:hAnsi="Times New Roman" w:cs="Times New Roman"/>
          <w:sz w:val="22"/>
          <w:szCs w:val="22"/>
        </w:rPr>
        <w:t xml:space="preserve"> </w:t>
      </w:r>
      <w:r w:rsidRPr="00CD0DD6">
        <w:rPr>
          <w:rFonts w:ascii="Times New Roman" w:hAnsi="Times New Roman" w:cs="Times New Roman"/>
          <w:i/>
          <w:iCs/>
          <w:sz w:val="22"/>
          <w:szCs w:val="22"/>
        </w:rPr>
        <w:t>algae</w:t>
      </w:r>
      <w:r w:rsidRPr="00CD0DD6">
        <w:rPr>
          <w:rFonts w:ascii="Times New Roman" w:hAnsi="Times New Roman" w:cs="Times New Roman"/>
          <w:sz w:val="22"/>
          <w:szCs w:val="22"/>
        </w:rPr>
        <w:t>) dengan persentase 0,27% dan DC (</w:t>
      </w:r>
      <w:r>
        <w:rPr>
          <w:rFonts w:ascii="Times New Roman" w:hAnsi="Times New Roman" w:cs="Times New Roman"/>
          <w:i/>
          <w:iCs/>
          <w:sz w:val="22"/>
          <w:szCs w:val="22"/>
        </w:rPr>
        <w:t>D</w:t>
      </w:r>
      <w:r w:rsidRPr="00CD0DD6">
        <w:rPr>
          <w:rFonts w:ascii="Times New Roman" w:hAnsi="Times New Roman" w:cs="Times New Roman"/>
          <w:i/>
          <w:iCs/>
          <w:sz w:val="22"/>
          <w:szCs w:val="22"/>
        </w:rPr>
        <w:t>ead</w:t>
      </w:r>
      <w:r w:rsidRPr="00CD0DD6">
        <w:rPr>
          <w:rFonts w:ascii="Times New Roman" w:hAnsi="Times New Roman" w:cs="Times New Roman"/>
          <w:sz w:val="22"/>
          <w:szCs w:val="22"/>
        </w:rPr>
        <w:t xml:space="preserve"> </w:t>
      </w:r>
      <w:r w:rsidRPr="00CD0DD6">
        <w:rPr>
          <w:rFonts w:ascii="Times New Roman" w:hAnsi="Times New Roman" w:cs="Times New Roman"/>
          <w:i/>
          <w:iCs/>
          <w:sz w:val="22"/>
          <w:szCs w:val="22"/>
        </w:rPr>
        <w:t>coral</w:t>
      </w:r>
      <w:r w:rsidRPr="00CD0DD6">
        <w:rPr>
          <w:rFonts w:ascii="Times New Roman" w:hAnsi="Times New Roman" w:cs="Times New Roman"/>
          <w:sz w:val="22"/>
          <w:szCs w:val="22"/>
        </w:rPr>
        <w:t>) dengan persentase 0,13%.</w:t>
      </w:r>
    </w:p>
    <w:p w14:paraId="53F3BAFF" w14:textId="058C96BB" w:rsidR="00115053" w:rsidRPr="00FB0130" w:rsidRDefault="00115053" w:rsidP="00115053">
      <w:pPr>
        <w:ind w:firstLine="360"/>
        <w:jc w:val="both"/>
        <w:rPr>
          <w:rFonts w:ascii="Times New Roman" w:hAnsi="Times New Roman" w:cs="Times New Roman"/>
          <w:sz w:val="22"/>
          <w:szCs w:val="22"/>
        </w:rPr>
      </w:pPr>
      <w:r>
        <w:rPr>
          <w:rFonts w:ascii="Times New Roman" w:hAnsi="Times New Roman" w:cs="Times New Roman"/>
          <w:sz w:val="22"/>
          <w:szCs w:val="22"/>
        </w:rPr>
        <w:t>T</w:t>
      </w:r>
      <w:r w:rsidRPr="00FB0130">
        <w:rPr>
          <w:rFonts w:ascii="Times New Roman" w:hAnsi="Times New Roman" w:cs="Times New Roman"/>
          <w:sz w:val="22"/>
          <w:szCs w:val="22"/>
        </w:rPr>
        <w:t>itik kedua</w:t>
      </w:r>
      <w:r>
        <w:rPr>
          <w:rFonts w:ascii="Times New Roman" w:hAnsi="Times New Roman" w:cs="Times New Roman"/>
          <w:sz w:val="22"/>
          <w:szCs w:val="22"/>
        </w:rPr>
        <w:t xml:space="preserve"> di</w:t>
      </w:r>
      <w:r w:rsidRPr="00FB0130">
        <w:rPr>
          <w:rFonts w:ascii="Times New Roman" w:hAnsi="Times New Roman" w:cs="Times New Roman"/>
          <w:sz w:val="22"/>
          <w:szCs w:val="22"/>
        </w:rPr>
        <w:t xml:space="preserve"> kedalaman 8 meter</w:t>
      </w:r>
      <w:r>
        <w:rPr>
          <w:rFonts w:ascii="Times New Roman" w:hAnsi="Times New Roman" w:cs="Times New Roman"/>
          <w:sz w:val="22"/>
          <w:szCs w:val="22"/>
        </w:rPr>
        <w:t xml:space="preserve"> memiliki</w:t>
      </w:r>
      <w:r w:rsidRPr="00FB0130">
        <w:rPr>
          <w:rFonts w:ascii="Times New Roman" w:hAnsi="Times New Roman" w:cs="Times New Roman"/>
          <w:sz w:val="22"/>
          <w:szCs w:val="22"/>
        </w:rPr>
        <w:t xml:space="preserve"> </w:t>
      </w:r>
      <w:r>
        <w:rPr>
          <w:rFonts w:ascii="Times New Roman" w:hAnsi="Times New Roman" w:cs="Times New Roman"/>
          <w:sz w:val="22"/>
          <w:szCs w:val="22"/>
        </w:rPr>
        <w:t xml:space="preserve">persen </w:t>
      </w:r>
      <w:r w:rsidRPr="00FB0130">
        <w:rPr>
          <w:rFonts w:ascii="Times New Roman" w:hAnsi="Times New Roman" w:cs="Times New Roman"/>
          <w:sz w:val="22"/>
          <w:szCs w:val="22"/>
        </w:rPr>
        <w:t>tutupan karang hidup yang paling tinggi dibandingkan dengan titik lainnya</w:t>
      </w:r>
      <w:r>
        <w:rPr>
          <w:rFonts w:ascii="Times New Roman" w:hAnsi="Times New Roman" w:cs="Times New Roman"/>
          <w:sz w:val="22"/>
          <w:szCs w:val="22"/>
        </w:rPr>
        <w:t>. Persen karang hidup</w:t>
      </w:r>
      <w:r w:rsidRPr="00FB0130">
        <w:rPr>
          <w:rFonts w:ascii="Times New Roman" w:hAnsi="Times New Roman" w:cs="Times New Roman"/>
          <w:sz w:val="22"/>
          <w:szCs w:val="22"/>
        </w:rPr>
        <w:t xml:space="preserve"> mencapai 23,28%, sementara karang mati memiliki persentase 0,54%. Kategori OT (</w:t>
      </w:r>
      <w:r w:rsidRPr="00FB0130">
        <w:rPr>
          <w:rFonts w:ascii="Times New Roman" w:hAnsi="Times New Roman" w:cs="Times New Roman"/>
          <w:i/>
          <w:iCs/>
          <w:sz w:val="22"/>
          <w:szCs w:val="22"/>
        </w:rPr>
        <w:t>others</w:t>
      </w:r>
      <w:r w:rsidRPr="00FB0130">
        <w:rPr>
          <w:rFonts w:ascii="Times New Roman" w:hAnsi="Times New Roman" w:cs="Times New Roman"/>
          <w:sz w:val="22"/>
          <w:szCs w:val="22"/>
        </w:rPr>
        <w:t>) dan SC (</w:t>
      </w:r>
      <w:r w:rsidRPr="00FB0130">
        <w:rPr>
          <w:rFonts w:ascii="Times New Roman" w:hAnsi="Times New Roman" w:cs="Times New Roman"/>
          <w:i/>
          <w:iCs/>
          <w:sz w:val="22"/>
          <w:szCs w:val="22"/>
        </w:rPr>
        <w:t>soft</w:t>
      </w:r>
      <w:r w:rsidRPr="00FB0130">
        <w:rPr>
          <w:rFonts w:ascii="Times New Roman" w:hAnsi="Times New Roman" w:cs="Times New Roman"/>
          <w:sz w:val="22"/>
          <w:szCs w:val="22"/>
        </w:rPr>
        <w:t xml:space="preserve"> </w:t>
      </w:r>
      <w:r w:rsidRPr="00FB0130">
        <w:rPr>
          <w:rFonts w:ascii="Times New Roman" w:hAnsi="Times New Roman" w:cs="Times New Roman"/>
          <w:i/>
          <w:iCs/>
          <w:sz w:val="22"/>
          <w:szCs w:val="22"/>
        </w:rPr>
        <w:t>coral</w:t>
      </w:r>
      <w:r w:rsidRPr="00FB0130">
        <w:rPr>
          <w:rFonts w:ascii="Times New Roman" w:hAnsi="Times New Roman" w:cs="Times New Roman"/>
          <w:sz w:val="22"/>
          <w:szCs w:val="22"/>
        </w:rPr>
        <w:t xml:space="preserve">) masing-masing memiliki persentase 15,79% dan 1,27%. </w:t>
      </w:r>
      <w:r>
        <w:rPr>
          <w:rFonts w:ascii="Times New Roman" w:hAnsi="Times New Roman" w:cs="Times New Roman"/>
          <w:sz w:val="22"/>
          <w:szCs w:val="22"/>
        </w:rPr>
        <w:t>K</w:t>
      </w:r>
      <w:r w:rsidRPr="00FB0130">
        <w:rPr>
          <w:rFonts w:ascii="Times New Roman" w:hAnsi="Times New Roman" w:cs="Times New Roman"/>
          <w:sz w:val="22"/>
          <w:szCs w:val="22"/>
        </w:rPr>
        <w:t>ategori Alga</w:t>
      </w:r>
      <w:r>
        <w:rPr>
          <w:rFonts w:ascii="Times New Roman" w:hAnsi="Times New Roman" w:cs="Times New Roman"/>
          <w:sz w:val="22"/>
          <w:szCs w:val="22"/>
        </w:rPr>
        <w:t xml:space="preserve"> di titik ini memiliki</w:t>
      </w:r>
      <w:r w:rsidRPr="00FB0130">
        <w:rPr>
          <w:rFonts w:ascii="Times New Roman" w:hAnsi="Times New Roman" w:cs="Times New Roman"/>
          <w:sz w:val="22"/>
          <w:szCs w:val="22"/>
        </w:rPr>
        <w:t xml:space="preserve"> persentase</w:t>
      </w:r>
      <w:r>
        <w:rPr>
          <w:rFonts w:ascii="Times New Roman" w:hAnsi="Times New Roman" w:cs="Times New Roman"/>
          <w:sz w:val="22"/>
          <w:szCs w:val="22"/>
        </w:rPr>
        <w:t xml:space="preserve"> sebesar</w:t>
      </w:r>
      <w:r w:rsidRPr="00FB0130">
        <w:rPr>
          <w:rFonts w:ascii="Times New Roman" w:hAnsi="Times New Roman" w:cs="Times New Roman"/>
          <w:sz w:val="22"/>
          <w:szCs w:val="22"/>
        </w:rPr>
        <w:t xml:space="preserve"> 3,61%. Dominasi dari kategori abiotik terdapat pada kelompok </w:t>
      </w:r>
      <w:r w:rsidRPr="00FB0130">
        <w:rPr>
          <w:rFonts w:ascii="Times New Roman" w:hAnsi="Times New Roman" w:cs="Times New Roman"/>
          <w:i/>
          <w:iCs/>
          <w:sz w:val="22"/>
          <w:szCs w:val="22"/>
        </w:rPr>
        <w:t>Rubble</w:t>
      </w:r>
      <w:r w:rsidRPr="00FB0130">
        <w:rPr>
          <w:rFonts w:ascii="Times New Roman" w:hAnsi="Times New Roman" w:cs="Times New Roman"/>
          <w:sz w:val="22"/>
          <w:szCs w:val="22"/>
        </w:rPr>
        <w:t xml:space="preserve"> (patahan karang mati) sebesar 38,86% dan </w:t>
      </w:r>
      <w:r w:rsidRPr="00FB0130">
        <w:rPr>
          <w:rFonts w:ascii="Times New Roman" w:hAnsi="Times New Roman" w:cs="Times New Roman"/>
          <w:i/>
          <w:iCs/>
          <w:sz w:val="22"/>
          <w:szCs w:val="22"/>
        </w:rPr>
        <w:t>silt</w:t>
      </w:r>
      <w:r w:rsidRPr="00FB0130">
        <w:rPr>
          <w:rFonts w:ascii="Times New Roman" w:hAnsi="Times New Roman" w:cs="Times New Roman"/>
          <w:sz w:val="22"/>
          <w:szCs w:val="22"/>
        </w:rPr>
        <w:t xml:space="preserve"> (pasir berlumpur) sebesar 17,93%.</w:t>
      </w:r>
    </w:p>
    <w:p w14:paraId="68232E52" w14:textId="7D7F2CFE" w:rsidR="00115053" w:rsidRPr="000D4098" w:rsidRDefault="00115053" w:rsidP="00115053">
      <w:pPr>
        <w:ind w:firstLine="360"/>
        <w:jc w:val="both"/>
        <w:rPr>
          <w:rFonts w:ascii="Times New Roman" w:hAnsi="Times New Roman" w:cs="Times New Roman"/>
          <w:sz w:val="22"/>
          <w:szCs w:val="22"/>
        </w:rPr>
      </w:pPr>
      <w:r w:rsidRPr="00FB0130">
        <w:rPr>
          <w:rFonts w:ascii="Times New Roman" w:hAnsi="Times New Roman" w:cs="Times New Roman"/>
          <w:sz w:val="22"/>
          <w:szCs w:val="22"/>
        </w:rPr>
        <w:t xml:space="preserve">Data mengenai karang hidup pada titik ini mencakup </w:t>
      </w:r>
      <w:r w:rsidRPr="00FB0130">
        <w:rPr>
          <w:rFonts w:ascii="Times New Roman" w:hAnsi="Times New Roman" w:cs="Times New Roman"/>
          <w:i/>
          <w:iCs/>
          <w:sz w:val="22"/>
          <w:szCs w:val="22"/>
        </w:rPr>
        <w:t>Acropora</w:t>
      </w:r>
      <w:r w:rsidRPr="00FB0130">
        <w:rPr>
          <w:rFonts w:ascii="Times New Roman" w:hAnsi="Times New Roman" w:cs="Times New Roman"/>
          <w:sz w:val="22"/>
          <w:szCs w:val="22"/>
        </w:rPr>
        <w:t xml:space="preserve"> </w:t>
      </w:r>
      <w:r w:rsidRPr="00FB0130">
        <w:rPr>
          <w:rFonts w:ascii="Times New Roman" w:hAnsi="Times New Roman" w:cs="Times New Roman"/>
          <w:i/>
          <w:iCs/>
          <w:sz w:val="22"/>
          <w:szCs w:val="22"/>
        </w:rPr>
        <w:t>tabular</w:t>
      </w:r>
      <w:r w:rsidRPr="00FB0130">
        <w:rPr>
          <w:rFonts w:ascii="Times New Roman" w:hAnsi="Times New Roman" w:cs="Times New Roman"/>
          <w:sz w:val="22"/>
          <w:szCs w:val="22"/>
        </w:rPr>
        <w:t xml:space="preserve"> (ACT) sebesar 0,54%, CB (</w:t>
      </w:r>
      <w:r>
        <w:rPr>
          <w:rFonts w:ascii="Times New Roman" w:hAnsi="Times New Roman" w:cs="Times New Roman"/>
          <w:i/>
          <w:iCs/>
          <w:sz w:val="22"/>
          <w:szCs w:val="22"/>
        </w:rPr>
        <w:t>C</w:t>
      </w:r>
      <w:r w:rsidRPr="00FB0130">
        <w:rPr>
          <w:rFonts w:ascii="Times New Roman" w:hAnsi="Times New Roman" w:cs="Times New Roman"/>
          <w:i/>
          <w:iCs/>
          <w:sz w:val="22"/>
          <w:szCs w:val="22"/>
        </w:rPr>
        <w:t>oral</w:t>
      </w:r>
      <w:r w:rsidRPr="00FB0130">
        <w:rPr>
          <w:rFonts w:ascii="Times New Roman" w:hAnsi="Times New Roman" w:cs="Times New Roman"/>
          <w:sz w:val="22"/>
          <w:szCs w:val="22"/>
        </w:rPr>
        <w:t xml:space="preserve"> </w:t>
      </w:r>
      <w:r w:rsidRPr="00FB0130">
        <w:rPr>
          <w:rFonts w:ascii="Times New Roman" w:hAnsi="Times New Roman" w:cs="Times New Roman"/>
          <w:i/>
          <w:iCs/>
          <w:sz w:val="22"/>
          <w:szCs w:val="22"/>
        </w:rPr>
        <w:t>branching</w:t>
      </w:r>
      <w:r w:rsidRPr="00FB0130">
        <w:rPr>
          <w:rFonts w:ascii="Times New Roman" w:hAnsi="Times New Roman" w:cs="Times New Roman"/>
          <w:sz w:val="22"/>
          <w:szCs w:val="22"/>
        </w:rPr>
        <w:t>) sebesar 0,47%, CE (</w:t>
      </w:r>
      <w:r>
        <w:rPr>
          <w:rFonts w:ascii="Times New Roman" w:hAnsi="Times New Roman" w:cs="Times New Roman"/>
          <w:i/>
          <w:iCs/>
          <w:sz w:val="22"/>
          <w:szCs w:val="22"/>
        </w:rPr>
        <w:t>C</w:t>
      </w:r>
      <w:r w:rsidRPr="00FB0130">
        <w:rPr>
          <w:rFonts w:ascii="Times New Roman" w:hAnsi="Times New Roman" w:cs="Times New Roman"/>
          <w:i/>
          <w:iCs/>
          <w:sz w:val="22"/>
          <w:szCs w:val="22"/>
        </w:rPr>
        <w:t>oral</w:t>
      </w:r>
      <w:r w:rsidRPr="00FB0130">
        <w:rPr>
          <w:rFonts w:ascii="Times New Roman" w:hAnsi="Times New Roman" w:cs="Times New Roman"/>
          <w:sz w:val="22"/>
          <w:szCs w:val="22"/>
        </w:rPr>
        <w:t xml:space="preserve"> </w:t>
      </w:r>
      <w:r w:rsidRPr="00FB0130">
        <w:rPr>
          <w:rFonts w:ascii="Times New Roman" w:hAnsi="Times New Roman" w:cs="Times New Roman"/>
          <w:i/>
          <w:iCs/>
          <w:sz w:val="22"/>
          <w:szCs w:val="22"/>
        </w:rPr>
        <w:t>encrusting</w:t>
      </w:r>
      <w:r w:rsidRPr="00FB0130">
        <w:rPr>
          <w:rFonts w:ascii="Times New Roman" w:hAnsi="Times New Roman" w:cs="Times New Roman"/>
          <w:sz w:val="22"/>
          <w:szCs w:val="22"/>
        </w:rPr>
        <w:t>) sebesar 3,81%, CF (</w:t>
      </w:r>
      <w:r>
        <w:rPr>
          <w:rFonts w:ascii="Times New Roman" w:hAnsi="Times New Roman" w:cs="Times New Roman"/>
          <w:i/>
          <w:iCs/>
          <w:sz w:val="22"/>
          <w:szCs w:val="22"/>
        </w:rPr>
        <w:t>C</w:t>
      </w:r>
      <w:r w:rsidRPr="00FB0130">
        <w:rPr>
          <w:rFonts w:ascii="Times New Roman" w:hAnsi="Times New Roman" w:cs="Times New Roman"/>
          <w:i/>
          <w:iCs/>
          <w:sz w:val="22"/>
          <w:szCs w:val="22"/>
        </w:rPr>
        <w:t>oral</w:t>
      </w:r>
      <w:r w:rsidRPr="00FB0130">
        <w:rPr>
          <w:rFonts w:ascii="Times New Roman" w:hAnsi="Times New Roman" w:cs="Times New Roman"/>
          <w:sz w:val="22"/>
          <w:szCs w:val="22"/>
        </w:rPr>
        <w:t xml:space="preserve"> </w:t>
      </w:r>
      <w:r w:rsidRPr="00FB0130">
        <w:rPr>
          <w:rFonts w:ascii="Times New Roman" w:hAnsi="Times New Roman" w:cs="Times New Roman"/>
          <w:i/>
          <w:iCs/>
          <w:sz w:val="22"/>
          <w:szCs w:val="22"/>
        </w:rPr>
        <w:t>foliose</w:t>
      </w:r>
      <w:r w:rsidRPr="00FB0130">
        <w:rPr>
          <w:rFonts w:ascii="Times New Roman" w:hAnsi="Times New Roman" w:cs="Times New Roman"/>
          <w:sz w:val="22"/>
          <w:szCs w:val="22"/>
        </w:rPr>
        <w:t>) sebesar 3,28%, CHL (</w:t>
      </w:r>
      <w:r>
        <w:rPr>
          <w:rFonts w:ascii="Times New Roman" w:hAnsi="Times New Roman" w:cs="Times New Roman"/>
          <w:sz w:val="22"/>
          <w:szCs w:val="22"/>
        </w:rPr>
        <w:t>C</w:t>
      </w:r>
      <w:r w:rsidRPr="00FB0130">
        <w:rPr>
          <w:rFonts w:ascii="Times New Roman" w:hAnsi="Times New Roman" w:cs="Times New Roman"/>
          <w:i/>
          <w:iCs/>
          <w:sz w:val="22"/>
          <w:szCs w:val="22"/>
        </w:rPr>
        <w:t>oral</w:t>
      </w:r>
      <w:r w:rsidRPr="00FB0130">
        <w:rPr>
          <w:rFonts w:ascii="Times New Roman" w:hAnsi="Times New Roman" w:cs="Times New Roman"/>
          <w:sz w:val="22"/>
          <w:szCs w:val="22"/>
        </w:rPr>
        <w:t xml:space="preserve"> </w:t>
      </w:r>
      <w:r w:rsidRPr="00FB0130">
        <w:rPr>
          <w:rFonts w:ascii="Times New Roman" w:hAnsi="Times New Roman" w:cs="Times New Roman"/>
          <w:i/>
          <w:iCs/>
          <w:sz w:val="22"/>
          <w:szCs w:val="22"/>
        </w:rPr>
        <w:t>heliopora</w:t>
      </w:r>
      <w:r w:rsidRPr="00FB0130">
        <w:rPr>
          <w:rFonts w:ascii="Times New Roman" w:hAnsi="Times New Roman" w:cs="Times New Roman"/>
          <w:sz w:val="22"/>
          <w:szCs w:val="22"/>
        </w:rPr>
        <w:t>) sebesar 0,47%, CM (</w:t>
      </w:r>
      <w:r>
        <w:rPr>
          <w:rFonts w:ascii="Times New Roman" w:hAnsi="Times New Roman" w:cs="Times New Roman"/>
          <w:i/>
          <w:iCs/>
          <w:sz w:val="22"/>
          <w:szCs w:val="22"/>
        </w:rPr>
        <w:t>C</w:t>
      </w:r>
      <w:r w:rsidRPr="00FB0130">
        <w:rPr>
          <w:rFonts w:ascii="Times New Roman" w:hAnsi="Times New Roman" w:cs="Times New Roman"/>
          <w:i/>
          <w:iCs/>
          <w:sz w:val="22"/>
          <w:szCs w:val="22"/>
        </w:rPr>
        <w:t>oral</w:t>
      </w:r>
      <w:r w:rsidRPr="00FB0130">
        <w:rPr>
          <w:rFonts w:ascii="Times New Roman" w:hAnsi="Times New Roman" w:cs="Times New Roman"/>
          <w:sz w:val="22"/>
          <w:szCs w:val="22"/>
        </w:rPr>
        <w:t xml:space="preserve"> </w:t>
      </w:r>
      <w:r w:rsidRPr="00FB0130">
        <w:rPr>
          <w:rFonts w:ascii="Times New Roman" w:hAnsi="Times New Roman" w:cs="Times New Roman"/>
          <w:i/>
          <w:iCs/>
          <w:sz w:val="22"/>
          <w:szCs w:val="22"/>
        </w:rPr>
        <w:t>massive</w:t>
      </w:r>
      <w:r w:rsidRPr="00FB0130">
        <w:rPr>
          <w:rFonts w:ascii="Times New Roman" w:hAnsi="Times New Roman" w:cs="Times New Roman"/>
          <w:sz w:val="22"/>
          <w:szCs w:val="22"/>
        </w:rPr>
        <w:t>) sebesar 5,35%, dan CMR (</w:t>
      </w:r>
      <w:r>
        <w:rPr>
          <w:rFonts w:ascii="Times New Roman" w:hAnsi="Times New Roman" w:cs="Times New Roman"/>
          <w:sz w:val="22"/>
          <w:szCs w:val="22"/>
        </w:rPr>
        <w:t>C</w:t>
      </w:r>
      <w:r w:rsidRPr="00FB0130">
        <w:rPr>
          <w:rFonts w:ascii="Times New Roman" w:hAnsi="Times New Roman" w:cs="Times New Roman"/>
          <w:i/>
          <w:iCs/>
          <w:sz w:val="22"/>
          <w:szCs w:val="22"/>
        </w:rPr>
        <w:t>oral</w:t>
      </w:r>
      <w:r w:rsidRPr="00FB0130">
        <w:rPr>
          <w:rFonts w:ascii="Times New Roman" w:hAnsi="Times New Roman" w:cs="Times New Roman"/>
          <w:sz w:val="22"/>
          <w:szCs w:val="22"/>
        </w:rPr>
        <w:t xml:space="preserve"> </w:t>
      </w:r>
      <w:r w:rsidRPr="00FB0130">
        <w:rPr>
          <w:rFonts w:ascii="Times New Roman" w:hAnsi="Times New Roman" w:cs="Times New Roman"/>
          <w:i/>
          <w:iCs/>
          <w:sz w:val="22"/>
          <w:szCs w:val="22"/>
        </w:rPr>
        <w:t>mushroom</w:t>
      </w:r>
      <w:r w:rsidRPr="00FB0130">
        <w:rPr>
          <w:rFonts w:ascii="Times New Roman" w:hAnsi="Times New Roman" w:cs="Times New Roman"/>
          <w:sz w:val="22"/>
          <w:szCs w:val="22"/>
        </w:rPr>
        <w:t>) sebesar 9,36%. Sementara itu, karang mati yang teridentifikasi termasuk dalam kategori DC (karang mati) dengan persentase 0,27% dan DCOR (penyakit karang) dengan persentase 0,27%.</w:t>
      </w:r>
    </w:p>
    <w:p w14:paraId="6E03D268" w14:textId="0B1AD2AD" w:rsidR="00D90959" w:rsidRDefault="00115053" w:rsidP="00893983">
      <w:pPr>
        <w:ind w:firstLine="360"/>
        <w:jc w:val="both"/>
        <w:rPr>
          <w:rFonts w:ascii="Times New Roman" w:hAnsi="Times New Roman" w:cs="Times New Roman"/>
          <w:sz w:val="22"/>
          <w:szCs w:val="22"/>
        </w:rPr>
      </w:pPr>
      <w:r w:rsidRPr="000D4098">
        <w:rPr>
          <w:rFonts w:ascii="Times New Roman" w:hAnsi="Times New Roman" w:cs="Times New Roman"/>
          <w:sz w:val="22"/>
          <w:szCs w:val="22"/>
        </w:rPr>
        <w:t>Kedua kedalaman di titik pengamatan 1 dan 2 menunjukkan persentase tutupan kurang dari atau sama dengan 25%. Hal ini dapat diatribusikan pada beberapa faktor, antara lain tingginya tingkat sedimentasi, kuatnya arus bawah perairan, dan suhu air yang cenderung lebih tinggi akibat adanya pembuangan air bahang PLTU Sebalang. Kondisi ini jelas menunjukkan ketidaksesuaian lingkungan bagi terumbu karang di lokasi tersebut</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{"citationItems":[{"id":"ITEM-1","itemData":{"DOI":"10.1186/s13750-022-00256-0","ISSN":"20472382","abstract":"Background: Management actions that address local-scale stressors on coral reefs can rapidly improve water quality and reef ecosystem condition. In response to reef managers who need actionable thresholds for coastal runoff and dredging, we conducted a systematic review and meta-analysis of experimental studies that explore the effects of sediment on corals. We identified exposure levels that ‘adversely’ affect corals while accounting for sediment bearing (deposited vs. suspended), coral life-history stage, and species, thus providing empirically based estimates of stressor thresholds on vulnerable coral reefs. Methods: We searched online databases and grey literature to obtain a list of potential studies, assess their eligibility, and critically appraise them for validity and risk of bias. Data were extracted from eligible studies and grouped by sediment bearing and coral response to identify thresholds in terms of the lowest exposure levels that induced an adverse physiological and/or lethal effect. Meta-regression estimated the dose–response relationship between exposure level and the magnitude of a coral’s response, with random-effects structures to estimate the proportion of variance explained by factors such as study and coral species. Review findings: After critical appraisal of over 15,000 records, our systematic review of corals’ responses to sediment identified 86 studies to be included in meta-analyses (45 studies for deposited sediment and 42 studies for suspended sediment). The lowest sediment exposure levels that caused adverse effects in corals were well below the levels previously described as ‘normal’ on reefs: for deposited sediment, adverse effects occurred as low as 1 mg/cm2/day for larvae (limited settlement rates) and 4.9 mg/cm2/day for adults (tissue mortality); for suspended sediment, adverse effects occurred as low as 10 mg/L for juveniles (reduced growth rates) and 3.2 mg/L for adults (bleaching and tissue mortality). Corals take at least 10 times longer to experience tissue mortality from exposure to suspended sediment than to comparable concentrations of deposited sediment, though physiological changes manifest 10 times faster in response to suspended sediment than to deposited sediment. Threshold estimates derived from continuous response variables (magnitude of adverse effect) largely matched the lowest-observed adverse-effect levels from a summary of studies, or otherwise helped us to identify research gaps that should be …","author":[{"dropping-particle":"","family":"Tuttle","given":"Lillian J.","non-dropping-particle":"","parse-names":false,"suffix":""},{"dropping-particle":"","family":"Donahue","given":"Megan J.","non-dropping-particle":"","parse-names":false,"suffix":""}],"container-title":"Environmental Evidence","id":"ITEM-1","issue":"1","issued":{"date-parts":[["2022"]]},"page":"1-33","publisher":"BioMed Central","title":"Effects of sediment exposure on corals: a systematic review of experimental studies","type":"article-journal","volume":"11"},"uris":["http://www.mendeley.com/documents/?uuid=8bf2b270-a4ed-4436-98e0-cb8004cf0c6b"]}],"mendeley":{"formattedCitation":"(Tuttle and Donahue, 2022)","plainTextFormattedCitation":"(Tuttle and Donahue, 2022)","previouslyFormattedCitation":"(Tuttle and Donahue, 2022)"},"properties":{"noteIndex":0},"schema":"https://github.com/citation-style-language/schema/raw/master/csl-citation.json"}</w:instrText>
      </w:r>
      <w:r>
        <w:rPr>
          <w:rFonts w:ascii="Times New Roman" w:hAnsi="Times New Roman" w:cs="Times New Roman"/>
          <w:sz w:val="22"/>
          <w:szCs w:val="22"/>
        </w:rPr>
        <w:fldChar w:fldCharType="separate"/>
      </w:r>
      <w:r w:rsidRPr="007B0E36">
        <w:rPr>
          <w:rFonts w:ascii="Times New Roman" w:hAnsi="Times New Roman" w:cs="Times New Roman"/>
          <w:noProof/>
          <w:sz w:val="22"/>
          <w:szCs w:val="22"/>
        </w:rPr>
        <w:t>(Tuttle and Donahue, 2022)</w:t>
      </w:r>
      <w:r>
        <w:rPr>
          <w:rFonts w:ascii="Times New Roman" w:hAnsi="Times New Roman" w:cs="Times New Roman"/>
          <w:sz w:val="22"/>
          <w:szCs w:val="22"/>
        </w:rPr>
        <w:fldChar w:fldCharType="end"/>
      </w:r>
      <w:r w:rsidRPr="000D4098">
        <w:rPr>
          <w:rFonts w:ascii="Times New Roman" w:hAnsi="Times New Roman" w:cs="Times New Roman"/>
          <w:sz w:val="22"/>
          <w:szCs w:val="22"/>
        </w:rPr>
        <w:t>.</w:t>
      </w:r>
      <w:r w:rsidR="004F6AB1" w:rsidRPr="004F6AB1">
        <w:rPr>
          <w:noProof/>
        </w:rPr>
        <w:t xml:space="preserve"> </w:t>
      </w:r>
    </w:p>
    <w:p w14:paraId="23ABCB01" w14:textId="2C46619C" w:rsidR="00D90959" w:rsidRDefault="004F6AB1" w:rsidP="00D90959">
      <w:pPr>
        <w:jc w:val="both"/>
        <w:rPr>
          <w:rFonts w:ascii="Times New Roman" w:hAnsi="Times New Roman" w:cs="Times New Roman"/>
          <w:sz w:val="22"/>
          <w:szCs w:val="22"/>
        </w:rPr>
      </w:pPr>
      <w:r>
        <w:rPr>
          <w:noProof/>
        </w:rPr>
        <mc:AlternateContent>
          <mc:Choice Requires="wps">
            <w:drawing>
              <wp:anchor distT="0" distB="0" distL="114300" distR="114300" simplePos="0" relativeHeight="251677696" behindDoc="0" locked="0" layoutInCell="1" allowOverlap="1" wp14:anchorId="5E1E922C" wp14:editId="2090CB05">
                <wp:simplePos x="0" y="0"/>
                <wp:positionH relativeFrom="column">
                  <wp:posOffset>102416</wp:posOffset>
                </wp:positionH>
                <wp:positionV relativeFrom="paragraph">
                  <wp:posOffset>191861</wp:posOffset>
                </wp:positionV>
                <wp:extent cx="426720" cy="278674"/>
                <wp:effectExtent l="0" t="0" r="5080" b="1270"/>
                <wp:wrapNone/>
                <wp:docPr id="230208912" name="Text Box 5"/>
                <wp:cNvGraphicFramePr/>
                <a:graphic xmlns:a="http://schemas.openxmlformats.org/drawingml/2006/main">
                  <a:graphicData uri="http://schemas.microsoft.com/office/word/2010/wordprocessingShape">
                    <wps:wsp>
                      <wps:cNvSpPr txBox="1"/>
                      <wps:spPr>
                        <a:xfrm>
                          <a:off x="0" y="0"/>
                          <a:ext cx="426720" cy="278674"/>
                        </a:xfrm>
                        <a:prstGeom prst="rect">
                          <a:avLst/>
                        </a:prstGeom>
                        <a:solidFill>
                          <a:schemeClr val="lt1"/>
                        </a:solidFill>
                        <a:ln w="6350">
                          <a:noFill/>
                        </a:ln>
                      </wps:spPr>
                      <wps:txbx>
                        <w:txbxContent>
                          <w:p w14:paraId="68A0DA8D" w14:textId="77777777" w:rsidR="004F6AB1" w:rsidRPr="00D90959" w:rsidRDefault="004F6AB1" w:rsidP="004F6AB1">
                            <w:pPr>
                              <w:rPr>
                                <w:rFonts w:ascii="Times New Roman" w:hAnsi="Times New Roman" w:cs="Times New Roman"/>
                                <w:sz w:val="20"/>
                                <w:szCs w:val="20"/>
                              </w:rPr>
                            </w:pPr>
                            <w:r w:rsidRPr="00D90959">
                              <w:rPr>
                                <w:rFonts w:ascii="Times New Roman" w:hAnsi="Times New Roman" w:cs="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E922C" id="_x0000_s1030" type="#_x0000_t202" style="position:absolute;left:0;text-align:left;margin-left:8.05pt;margin-top:15.1pt;width:33.6pt;height:21.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" fillcolor="white [3201]" stroked="f" strokeweight=".5pt">
                <v:textbox>
                  <w:txbxContent>
                    <w:p w14:paraId="68A0DA8D" w14:textId="77777777" w:rsidR="004F6AB1" w:rsidRPr="00D90959" w:rsidRDefault="004F6AB1" w:rsidP="004F6AB1">
                      <w:pPr>
                        <w:rPr>
                          <w:rFonts w:ascii="Times New Roman" w:hAnsi="Times New Roman" w:cs="Times New Roman"/>
                          <w:sz w:val="20"/>
                          <w:szCs w:val="20"/>
                        </w:rPr>
                      </w:pPr>
                      <w:r w:rsidRPr="00D90959">
                        <w:rPr>
                          <w:rFonts w:ascii="Times New Roman" w:hAnsi="Times New Roman" w:cs="Times New Roman"/>
                          <w:sz w:val="20"/>
                          <w:szCs w:val="20"/>
                        </w:rPr>
                        <w:t>a)</w:t>
                      </w:r>
                    </w:p>
                  </w:txbxContent>
                </v:textbox>
              </v:shape>
            </w:pict>
          </mc:Fallback>
        </mc:AlternateContent>
      </w:r>
      <w:r w:rsidR="00D90959">
        <w:rPr>
          <w:noProof/>
        </w:rPr>
        <w:drawing>
          <wp:inline distT="0" distB="0" distL="0" distR="0" wp14:anchorId="28278438" wp14:editId="661C3BFD">
            <wp:extent cx="2873465" cy="1800000"/>
            <wp:effectExtent l="0" t="0" r="0" b="3810"/>
            <wp:docPr id="1389065894" name="Picture 1" descr="A screenshot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65894" name="Picture 1" descr="A screenshot of a white card&#10;&#10;Description automatically generated"/>
                    <pic:cNvPicPr/>
                  </pic:nvPicPr>
                  <pic:blipFill rotWithShape="1">
                    <a:blip r:embed="rId15"/>
                    <a:srcRect r="50691"/>
                    <a:stretch/>
                  </pic:blipFill>
                  <pic:spPr bwMode="auto">
                    <a:xfrm>
                      <a:off x="0" y="0"/>
                      <a:ext cx="2873465" cy="1800000"/>
                    </a:xfrm>
                    <a:prstGeom prst="rect">
                      <a:avLst/>
                    </a:prstGeom>
                    <a:ln>
                      <a:noFill/>
                    </a:ln>
                    <a:extLst>
                      <a:ext uri="{53640926-AAD7-44D8-BBD7-CCE9431645EC}">
                        <a14:shadowObscured xmlns:a14="http://schemas.microsoft.com/office/drawing/2010/main"/>
                      </a:ext>
                    </a:extLst>
                  </pic:spPr>
                </pic:pic>
              </a:graphicData>
            </a:graphic>
          </wp:inline>
        </w:drawing>
      </w:r>
    </w:p>
    <w:p w14:paraId="1097BC82" w14:textId="231B75CA" w:rsidR="00D90959" w:rsidRDefault="004F6AB1" w:rsidP="00D90959">
      <w:pPr>
        <w:jc w:val="both"/>
        <w:rPr>
          <w:rFonts w:ascii="Times New Roman" w:hAnsi="Times New Roman" w:cs="Times New Roman"/>
          <w:sz w:val="22"/>
          <w:szCs w:val="22"/>
        </w:rPr>
      </w:pPr>
      <w:r>
        <w:rPr>
          <w:noProof/>
        </w:rPr>
        <mc:AlternateContent>
          <mc:Choice Requires="wps">
            <w:drawing>
              <wp:anchor distT="0" distB="0" distL="114300" distR="114300" simplePos="0" relativeHeight="251678720" behindDoc="0" locked="0" layoutInCell="1" allowOverlap="1" wp14:anchorId="3B318F4A" wp14:editId="5F8C0003">
                <wp:simplePos x="0" y="0"/>
                <wp:positionH relativeFrom="column">
                  <wp:posOffset>106861</wp:posOffset>
                </wp:positionH>
                <wp:positionV relativeFrom="paragraph">
                  <wp:posOffset>101056</wp:posOffset>
                </wp:positionV>
                <wp:extent cx="426720" cy="278674"/>
                <wp:effectExtent l="0" t="0" r="5080" b="1270"/>
                <wp:wrapNone/>
                <wp:docPr id="392627172" name="Text Box 5"/>
                <wp:cNvGraphicFramePr/>
                <a:graphic xmlns:a="http://schemas.openxmlformats.org/drawingml/2006/main">
                  <a:graphicData uri="http://schemas.microsoft.com/office/word/2010/wordprocessingShape">
                    <wps:wsp>
                      <wps:cNvSpPr txBox="1"/>
                      <wps:spPr>
                        <a:xfrm>
                          <a:off x="0" y="0"/>
                          <a:ext cx="426720" cy="278674"/>
                        </a:xfrm>
                        <a:prstGeom prst="rect">
                          <a:avLst/>
                        </a:prstGeom>
                        <a:solidFill>
                          <a:schemeClr val="lt1"/>
                        </a:solidFill>
                        <a:ln w="6350">
                          <a:noFill/>
                        </a:ln>
                      </wps:spPr>
                      <wps:txbx>
                        <w:txbxContent>
                          <w:p w14:paraId="11E60DF5" w14:textId="77777777" w:rsidR="004F6AB1" w:rsidRPr="00D90959" w:rsidRDefault="004F6AB1" w:rsidP="004F6AB1">
                            <w:pPr>
                              <w:rPr>
                                <w:rFonts w:ascii="Times New Roman" w:hAnsi="Times New Roman" w:cs="Times New Roman"/>
                                <w:sz w:val="20"/>
                                <w:szCs w:val="20"/>
                              </w:rPr>
                            </w:pPr>
                            <w:r>
                              <w:rPr>
                                <w:rFonts w:ascii="Times New Roman" w:hAnsi="Times New Roman" w:cs="Times New Roman"/>
                                <w:sz w:val="20"/>
                                <w:szCs w:val="20"/>
                              </w:rPr>
                              <w:t>b</w:t>
                            </w:r>
                            <w:r w:rsidRPr="00D90959">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18F4A" id="_x0000_s1031" type="#_x0000_t202" style="position:absolute;left:0;text-align:left;margin-left:8.4pt;margin-top:7.95pt;width:33.6pt;height:21.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" fillcolor="white [3201]" stroked="f" strokeweight=".5pt">
                <v:textbox>
                  <w:txbxContent>
                    <w:p w14:paraId="11E60DF5" w14:textId="77777777" w:rsidR="004F6AB1" w:rsidRPr="00D90959" w:rsidRDefault="004F6AB1" w:rsidP="004F6AB1">
                      <w:pPr>
                        <w:rPr>
                          <w:rFonts w:ascii="Times New Roman" w:hAnsi="Times New Roman" w:cs="Times New Roman"/>
                          <w:sz w:val="20"/>
                          <w:szCs w:val="20"/>
                        </w:rPr>
                      </w:pPr>
                      <w:r>
                        <w:rPr>
                          <w:rFonts w:ascii="Times New Roman" w:hAnsi="Times New Roman" w:cs="Times New Roman"/>
                          <w:sz w:val="20"/>
                          <w:szCs w:val="20"/>
                        </w:rPr>
                        <w:t>b</w:t>
                      </w:r>
                      <w:r w:rsidRPr="00D90959">
                        <w:rPr>
                          <w:rFonts w:ascii="Times New Roman" w:hAnsi="Times New Roman" w:cs="Times New Roman"/>
                          <w:sz w:val="20"/>
                          <w:szCs w:val="20"/>
                        </w:rPr>
                        <w:t>)</w:t>
                      </w:r>
                    </w:p>
                  </w:txbxContent>
                </v:textbox>
              </v:shape>
            </w:pict>
          </mc:Fallback>
        </mc:AlternateContent>
      </w:r>
      <w:r w:rsidR="00D90959">
        <w:rPr>
          <w:noProof/>
        </w:rPr>
        <w:drawing>
          <wp:inline distT="0" distB="0" distL="0" distR="0" wp14:anchorId="47A55051" wp14:editId="5E3ECD94">
            <wp:extent cx="2845544" cy="1800000"/>
            <wp:effectExtent l="0" t="0" r="0" b="3810"/>
            <wp:docPr id="573795258" name="Picture 1" descr="A screenshot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258" name="Picture 1" descr="A screenshot of a white card&#10;&#10;Description automatically generated"/>
                    <pic:cNvPicPr/>
                  </pic:nvPicPr>
                  <pic:blipFill rotWithShape="1">
                    <a:blip r:embed="rId15"/>
                    <a:srcRect l="51169"/>
                    <a:stretch/>
                  </pic:blipFill>
                  <pic:spPr bwMode="auto">
                    <a:xfrm>
                      <a:off x="0" y="0"/>
                      <a:ext cx="2845544" cy="1800000"/>
                    </a:xfrm>
                    <a:prstGeom prst="rect">
                      <a:avLst/>
                    </a:prstGeom>
                    <a:ln>
                      <a:noFill/>
                    </a:ln>
                    <a:extLst>
                      <a:ext uri="{53640926-AAD7-44D8-BBD7-CCE9431645EC}">
                        <a14:shadowObscured xmlns:a14="http://schemas.microsoft.com/office/drawing/2010/main"/>
                      </a:ext>
                    </a:extLst>
                  </pic:spPr>
                </pic:pic>
              </a:graphicData>
            </a:graphic>
          </wp:inline>
        </w:drawing>
      </w:r>
    </w:p>
    <w:p w14:paraId="6AFA1625" w14:textId="2D20FFCF" w:rsidR="004F6AB1" w:rsidRPr="00D90959" w:rsidRDefault="004F6AB1" w:rsidP="004F6AB1">
      <w:pPr>
        <w:ind w:left="284" w:firstLine="76"/>
        <w:jc w:val="center"/>
        <w:rPr>
          <w:rFonts w:ascii="Times New Roman" w:hAnsi="Times New Roman" w:cs="Times New Roman"/>
          <w:sz w:val="22"/>
          <w:szCs w:val="22"/>
        </w:rPr>
      </w:pPr>
      <w:r w:rsidRPr="00D90959">
        <w:rPr>
          <w:rFonts w:ascii="Times New Roman" w:hAnsi="Times New Roman" w:cs="Times New Roman"/>
          <w:sz w:val="22"/>
          <w:szCs w:val="22"/>
        </w:rPr>
        <w:t xml:space="preserve">Gambar </w:t>
      </w:r>
      <w:r>
        <w:rPr>
          <w:rFonts w:ascii="Times New Roman" w:hAnsi="Times New Roman" w:cs="Times New Roman"/>
          <w:sz w:val="22"/>
          <w:szCs w:val="22"/>
        </w:rPr>
        <w:t>2</w:t>
      </w:r>
      <w:r w:rsidRPr="00D90959">
        <w:rPr>
          <w:rFonts w:ascii="Times New Roman" w:hAnsi="Times New Roman" w:cs="Times New Roman"/>
          <w:sz w:val="22"/>
          <w:szCs w:val="22"/>
        </w:rPr>
        <w:t xml:space="preserve">. Persentase tutupan karang hidup di titik </w:t>
      </w:r>
      <w:r>
        <w:rPr>
          <w:rFonts w:ascii="Times New Roman" w:hAnsi="Times New Roman" w:cs="Times New Roman"/>
          <w:sz w:val="22"/>
          <w:szCs w:val="22"/>
        </w:rPr>
        <w:t>2</w:t>
      </w:r>
      <w:r w:rsidRPr="00D90959">
        <w:rPr>
          <w:rFonts w:ascii="Times New Roman" w:hAnsi="Times New Roman" w:cs="Times New Roman"/>
          <w:sz w:val="22"/>
          <w:szCs w:val="22"/>
        </w:rPr>
        <w:t xml:space="preserve"> pada kedalaman a) 4 meter dan b) 8 meter.</w:t>
      </w:r>
    </w:p>
    <w:p w14:paraId="6C3FFE18" w14:textId="77777777" w:rsidR="00D90959" w:rsidRPr="000D4098" w:rsidRDefault="00D90959" w:rsidP="004F6AB1">
      <w:pPr>
        <w:jc w:val="both"/>
        <w:rPr>
          <w:rFonts w:ascii="Times New Roman" w:hAnsi="Times New Roman" w:cs="Times New Roman"/>
          <w:sz w:val="22"/>
          <w:szCs w:val="22"/>
        </w:rPr>
      </w:pPr>
    </w:p>
    <w:p w14:paraId="14AC8F1F" w14:textId="080AC931" w:rsidR="00115053" w:rsidRPr="000D4098" w:rsidRDefault="00115053" w:rsidP="00115053">
      <w:pPr>
        <w:ind w:firstLine="360"/>
        <w:jc w:val="both"/>
        <w:rPr>
          <w:rFonts w:ascii="Times New Roman" w:hAnsi="Times New Roman" w:cs="Times New Roman"/>
          <w:sz w:val="22"/>
          <w:szCs w:val="22"/>
        </w:rPr>
      </w:pPr>
      <w:r w:rsidRPr="000D4098">
        <w:rPr>
          <w:rFonts w:ascii="Times New Roman" w:hAnsi="Times New Roman" w:cs="Times New Roman"/>
          <w:sz w:val="22"/>
          <w:szCs w:val="22"/>
        </w:rPr>
        <w:t>Sedimentasi yang tinggi dipengaruhi oleh muara sungai yang berdekatan dengan titik pengamatan. Aliran sungai membawa endapan lumpur yang teraduk oleh arus dasar peraira</w:t>
      </w:r>
      <w:r>
        <w:rPr>
          <w:rFonts w:ascii="Times New Roman" w:hAnsi="Times New Roman" w:cs="Times New Roman"/>
          <w:sz w:val="22"/>
          <w:szCs w:val="22"/>
        </w:rPr>
        <w:t>n. Hal ini dapat</w:t>
      </w:r>
      <w:r w:rsidRPr="000D4098">
        <w:rPr>
          <w:rFonts w:ascii="Times New Roman" w:hAnsi="Times New Roman" w:cs="Times New Roman"/>
          <w:sz w:val="22"/>
          <w:szCs w:val="22"/>
        </w:rPr>
        <w:t xml:space="preserve"> menghambat penetrasi cahaya matahari ke dalam kolom air sehingga</w:t>
      </w:r>
      <w:r>
        <w:rPr>
          <w:rFonts w:ascii="Times New Roman" w:hAnsi="Times New Roman" w:cs="Times New Roman"/>
          <w:sz w:val="22"/>
          <w:szCs w:val="22"/>
        </w:rPr>
        <w:t xml:space="preserve"> membuat</w:t>
      </w:r>
      <w:r w:rsidRPr="000D4098">
        <w:rPr>
          <w:rFonts w:ascii="Times New Roman" w:hAnsi="Times New Roman" w:cs="Times New Roman"/>
          <w:sz w:val="22"/>
          <w:szCs w:val="22"/>
        </w:rPr>
        <w:t xml:space="preserve"> visibilitas air menjadi sangat rendah</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{"citationItems":[{"id":"ITEM-1","itemData":{"DOI":"10.3354/meps060185","ISSN":"0171-8630","abstract":"Detailed reproductive data are now available for 210 of the ca 600 identified scleractinian reef coral species. The majonty (131 species) are hermaphroditic broadcast spawners, although hermaphroditic brooders (1 1 species), gonochoristic broadcasters (37 species), and gonochoristic brooders (7 species) have also been reported. Characteristics of sexuality and mode of reproduction are generally conservative within species, genera, and even families, although some exceptions occur. Variation in timing or mode of reproduction in allopatric populations may represent adaptations to local environmental conditions or indicate problems in the taxonomy of some groups. Synchronous spawning of numerous species occurs on the Great Barrier Reef, while asynchrony among and withln species has been observed in the Red Sea, Caribbean, Central Pacific, Hawall, and southern Japan. Sexual reproduct~on is the primary means for successful recruitment for some coral populations, while asexual processes may be the dominant or sole means of recruitment for these same species at the limits of their ranges. Recruitment success of different reproductive strategies may vary within and between localities, and is mediated by both biotic (predation, competition) and abiotic (environmental variability, disturbance) factors. Data on reproductive patterns and recruitment success may be applied to coral reef management practices.","author":[{"dropping-particle":"","family":"Richmond","given":"RH","non-dropping-particle":"","parse-names":false,"suffix":""},{"dropping-particle":"","family":"Hunter","given":"CL","non-dropping-particle":"","parse-names":false,"suffix":""}],"container-title":"Marine Ecology Progress Series","id":"ITEM-1","issued":{"date-parts":[["1990"]]},"title":"Reproduction and recruitment of corals: comparisons among the Caribbean, the Tropical Pacific, and the Red Sea","type":"article-journal"},"uris":["http://www.mendeley.com/documents/?uuid=2c340c37-19a2-46ec-8d16-cf40162674df"]}],"mendeley":{"formattedCitation":"(Richmond and Hunter, 1990)","plainTextFormattedCitation":"(Richmond and Hunter, 1990)","previouslyFormattedCitation":"(Richmond and Hunter, 1990)"},"properties":{"noteIndex":0},"schema":"https://github.com/citation-style-language/schema/raw/master/csl-citation.json"}</w:instrText>
      </w:r>
      <w:r>
        <w:rPr>
          <w:rFonts w:ascii="Times New Roman" w:hAnsi="Times New Roman" w:cs="Times New Roman"/>
          <w:sz w:val="22"/>
          <w:szCs w:val="22"/>
        </w:rPr>
        <w:fldChar w:fldCharType="separate"/>
      </w:r>
      <w:r w:rsidRPr="007B0E36">
        <w:rPr>
          <w:rFonts w:ascii="Times New Roman" w:hAnsi="Times New Roman" w:cs="Times New Roman"/>
          <w:noProof/>
          <w:sz w:val="22"/>
          <w:szCs w:val="22"/>
        </w:rPr>
        <w:t>(Richmond and Hunter, 1990)</w:t>
      </w:r>
      <w:r>
        <w:rPr>
          <w:rFonts w:ascii="Times New Roman" w:hAnsi="Times New Roman" w:cs="Times New Roman"/>
          <w:sz w:val="22"/>
          <w:szCs w:val="22"/>
        </w:rPr>
        <w:fldChar w:fldCharType="end"/>
      </w:r>
      <w:r>
        <w:rPr>
          <w:rFonts w:ascii="Times New Roman" w:hAnsi="Times New Roman" w:cs="Times New Roman"/>
          <w:sz w:val="22"/>
          <w:szCs w:val="22"/>
        </w:rPr>
        <w:t>.</w:t>
      </w:r>
      <w:r w:rsidRPr="000D4098">
        <w:rPr>
          <w:rFonts w:ascii="Times New Roman" w:hAnsi="Times New Roman" w:cs="Times New Roman"/>
          <w:sz w:val="22"/>
          <w:szCs w:val="22"/>
        </w:rPr>
        <w:t xml:space="preserve"> Selain itu, sedimentasi</w:t>
      </w:r>
      <w:r>
        <w:rPr>
          <w:rFonts w:ascii="Times New Roman" w:hAnsi="Times New Roman" w:cs="Times New Roman"/>
          <w:sz w:val="22"/>
          <w:szCs w:val="22"/>
        </w:rPr>
        <w:t xml:space="preserve"> dari</w:t>
      </w:r>
      <w:r w:rsidRPr="000D4098">
        <w:rPr>
          <w:rFonts w:ascii="Times New Roman" w:hAnsi="Times New Roman" w:cs="Times New Roman"/>
          <w:sz w:val="22"/>
          <w:szCs w:val="22"/>
        </w:rPr>
        <w:t xml:space="preserve"> lumpur yang mengendap</w:t>
      </w:r>
      <w:r>
        <w:rPr>
          <w:rFonts w:ascii="Times New Roman" w:hAnsi="Times New Roman" w:cs="Times New Roman"/>
          <w:sz w:val="22"/>
          <w:szCs w:val="22"/>
        </w:rPr>
        <w:t xml:space="preserve"> dan menempel</w:t>
      </w:r>
      <w:r w:rsidRPr="000D4098">
        <w:rPr>
          <w:rFonts w:ascii="Times New Roman" w:hAnsi="Times New Roman" w:cs="Times New Roman"/>
          <w:sz w:val="22"/>
          <w:szCs w:val="22"/>
        </w:rPr>
        <w:t xml:space="preserve"> pada terumbu karang mengakibatkan stress pada karang</w:t>
      </w:r>
      <w:r>
        <w:rPr>
          <w:rFonts w:ascii="Times New Roman" w:hAnsi="Times New Roman" w:cs="Times New Roman"/>
          <w:sz w:val="22"/>
          <w:szCs w:val="22"/>
        </w:rPr>
        <w:t>. Karang</w:t>
      </w:r>
      <w:r w:rsidRPr="000D4098">
        <w:rPr>
          <w:rFonts w:ascii="Times New Roman" w:hAnsi="Times New Roman" w:cs="Times New Roman"/>
          <w:sz w:val="22"/>
          <w:szCs w:val="22"/>
        </w:rPr>
        <w:t xml:space="preserve"> merespons</w:t>
      </w:r>
      <w:r>
        <w:rPr>
          <w:rFonts w:ascii="Times New Roman" w:hAnsi="Times New Roman" w:cs="Times New Roman"/>
          <w:sz w:val="22"/>
          <w:szCs w:val="22"/>
        </w:rPr>
        <w:t xml:space="preserve"> stres tersebut</w:t>
      </w:r>
      <w:r w:rsidRPr="000D4098">
        <w:rPr>
          <w:rFonts w:ascii="Times New Roman" w:hAnsi="Times New Roman" w:cs="Times New Roman"/>
          <w:sz w:val="22"/>
          <w:szCs w:val="22"/>
        </w:rPr>
        <w:t xml:space="preserve"> dengan mengeluarkan </w:t>
      </w:r>
      <w:r>
        <w:rPr>
          <w:rFonts w:ascii="Times New Roman" w:hAnsi="Times New Roman" w:cs="Times New Roman"/>
          <w:sz w:val="22"/>
          <w:szCs w:val="22"/>
        </w:rPr>
        <w:t xml:space="preserve">lendir atau </w:t>
      </w:r>
      <w:r w:rsidRPr="00225B7B">
        <w:rPr>
          <w:rFonts w:ascii="Times New Roman" w:hAnsi="Times New Roman" w:cs="Times New Roman"/>
          <w:i/>
          <w:iCs/>
          <w:sz w:val="22"/>
          <w:szCs w:val="22"/>
        </w:rPr>
        <w:t>mucus</w:t>
      </w:r>
      <w:r w:rsidRPr="000D4098">
        <w:rPr>
          <w:rFonts w:ascii="Times New Roman" w:hAnsi="Times New Roman" w:cs="Times New Roman"/>
          <w:sz w:val="22"/>
          <w:szCs w:val="22"/>
        </w:rPr>
        <w:t xml:space="preserve"> </w:t>
      </w:r>
      <w:r>
        <w:rPr>
          <w:rFonts w:ascii="Times New Roman" w:hAnsi="Times New Roman" w:cs="Times New Roman"/>
          <w:sz w:val="22"/>
          <w:szCs w:val="22"/>
        </w:rPr>
        <w:t xml:space="preserve">untuk menyingkirkan sedimen </w:t>
      </w:r>
      <w:r w:rsidRPr="000D4098">
        <w:rPr>
          <w:rFonts w:ascii="Times New Roman" w:hAnsi="Times New Roman" w:cs="Times New Roman"/>
          <w:sz w:val="22"/>
          <w:szCs w:val="22"/>
        </w:rPr>
        <w:t>sebagai bentuk pertahanan diri</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10.1016/j.marpolbul.2020.111810","ISSN":"0025-326X","author":[{"dropping-particle":"De","family":"Oliveira","given":"Marcelo","non-dropping-particle":"","parse-names":false,"suffix":""},{"dropping-particle":"","family":"Matos","given":"Eliana","non-dropping-particle":"","parse-names":false,"suffix":""},{"dropping-particle":"","family":"Lucas","given":"Caroline","non-dropping-particle":"","parse-names":false,"suffix":""},{"dropping-particle":"","family":"Rizzo","given":"Lucia","non-dropping-particle":"","parse-names":false,"suffix":""},{"dropping-particle":"","family":"Allcock","given":"Louise","non-dropping-particle":"","parse-names":false,"suffix":""},{"dropping-particle":"","family":"Rossi","given":"Sergio","non-dropping-particle":"","parse-names":false,"suffix":""}],"container-title":"Marine Pollution Bulletin","id":"ITEM-1","issue":"PA","issued":{"date-parts":[["2020"]]},"page":"111810","publisher":"Elsevier Ltd","title":"Microplastics in corals : An emergent threat","type":"article-journal","volume":"161"},"uris":["http://www.mendeley.com/documents/?uuid=db46d679-07ec-48d9-b210-2aea183724e6"]}],"mendeley":{"formattedCitation":"(Oliveira &lt;i&gt;et al.&lt;/i&gt;, 2020)","plainTextFormattedCitation":"(Oliveira et al., 2020)","previouslyFormattedCitation":"(Oliveira &lt;i&gt;et al.&lt;/i&gt;, 2020)"},"properties":{"noteIndex":0},"schema":"https://github.com/citation-style-language/schema/raw/master/csl-citation.json"}</w:instrText>
      </w:r>
      <w:r>
        <w:rPr>
          <w:rFonts w:ascii="Times New Roman" w:hAnsi="Times New Roman" w:cs="Times New Roman"/>
          <w:sz w:val="22"/>
          <w:szCs w:val="22"/>
        </w:rPr>
        <w:fldChar w:fldCharType="separate"/>
      </w:r>
      <w:r w:rsidRPr="007B0E36">
        <w:rPr>
          <w:rFonts w:ascii="Times New Roman" w:hAnsi="Times New Roman" w:cs="Times New Roman"/>
          <w:noProof/>
          <w:sz w:val="22"/>
          <w:szCs w:val="22"/>
        </w:rPr>
        <w:t xml:space="preserve">(Oliveira </w:t>
      </w:r>
      <w:r w:rsidRPr="007B0E36">
        <w:rPr>
          <w:rFonts w:ascii="Times New Roman" w:hAnsi="Times New Roman" w:cs="Times New Roman"/>
          <w:i/>
          <w:noProof/>
          <w:sz w:val="22"/>
          <w:szCs w:val="22"/>
        </w:rPr>
        <w:t>et al.</w:t>
      </w:r>
      <w:r w:rsidRPr="007B0E36">
        <w:rPr>
          <w:rFonts w:ascii="Times New Roman" w:hAnsi="Times New Roman" w:cs="Times New Roman"/>
          <w:noProof/>
          <w:sz w:val="22"/>
          <w:szCs w:val="22"/>
        </w:rPr>
        <w:t>, 2020)</w:t>
      </w:r>
      <w:r>
        <w:rPr>
          <w:rFonts w:ascii="Times New Roman" w:hAnsi="Times New Roman" w:cs="Times New Roman"/>
          <w:sz w:val="22"/>
          <w:szCs w:val="22"/>
        </w:rPr>
        <w:fldChar w:fldCharType="end"/>
      </w:r>
      <w:r w:rsidRPr="000D4098">
        <w:rPr>
          <w:rFonts w:ascii="Times New Roman" w:hAnsi="Times New Roman" w:cs="Times New Roman"/>
          <w:sz w:val="22"/>
          <w:szCs w:val="22"/>
        </w:rPr>
        <w:t>.</w:t>
      </w:r>
      <w:r>
        <w:rPr>
          <w:rFonts w:ascii="Times New Roman" w:hAnsi="Times New Roman" w:cs="Times New Roman"/>
          <w:sz w:val="22"/>
          <w:szCs w:val="22"/>
        </w:rPr>
        <w:t xml:space="preserve"> Jika hal ini terjadi </w:t>
      </w:r>
      <w:r w:rsidRPr="000D4098">
        <w:rPr>
          <w:rFonts w:ascii="Times New Roman" w:hAnsi="Times New Roman" w:cs="Times New Roman"/>
          <w:sz w:val="22"/>
          <w:szCs w:val="22"/>
        </w:rPr>
        <w:t>terus menerus,</w:t>
      </w:r>
      <w:r>
        <w:rPr>
          <w:rFonts w:ascii="Times New Roman" w:hAnsi="Times New Roman" w:cs="Times New Roman"/>
          <w:sz w:val="22"/>
          <w:szCs w:val="22"/>
        </w:rPr>
        <w:t xml:space="preserve"> maka</w:t>
      </w:r>
      <w:r w:rsidRPr="000D4098">
        <w:rPr>
          <w:rFonts w:ascii="Times New Roman" w:hAnsi="Times New Roman" w:cs="Times New Roman"/>
          <w:sz w:val="22"/>
          <w:szCs w:val="22"/>
        </w:rPr>
        <w:t xml:space="preserve"> ini akan menguras energi terumbu karang</w:t>
      </w:r>
      <w:r>
        <w:rPr>
          <w:rFonts w:ascii="Times New Roman" w:hAnsi="Times New Roman" w:cs="Times New Roman"/>
          <w:sz w:val="22"/>
          <w:szCs w:val="22"/>
        </w:rPr>
        <w:t>. Proses ini</w:t>
      </w:r>
      <w:r w:rsidRPr="000D4098">
        <w:rPr>
          <w:rFonts w:ascii="Times New Roman" w:hAnsi="Times New Roman" w:cs="Times New Roman"/>
          <w:sz w:val="22"/>
          <w:szCs w:val="22"/>
        </w:rPr>
        <w:t xml:space="preserve"> </w:t>
      </w:r>
      <w:r>
        <w:rPr>
          <w:rFonts w:ascii="Times New Roman" w:hAnsi="Times New Roman" w:cs="Times New Roman"/>
          <w:sz w:val="22"/>
          <w:szCs w:val="22"/>
        </w:rPr>
        <w:t>menggunakan energi yang seharusnya digunakan untuk tumbuh dan berkembang.</w:t>
      </w:r>
      <w:r w:rsidRPr="000D4098">
        <w:rPr>
          <w:rFonts w:ascii="Times New Roman" w:hAnsi="Times New Roman" w:cs="Times New Roman"/>
          <w:sz w:val="22"/>
          <w:szCs w:val="22"/>
        </w:rPr>
        <w:t xml:space="preserve"> </w:t>
      </w:r>
      <w:r>
        <w:rPr>
          <w:rFonts w:ascii="Times New Roman" w:hAnsi="Times New Roman" w:cs="Times New Roman"/>
          <w:sz w:val="22"/>
          <w:szCs w:val="22"/>
        </w:rPr>
        <w:t>T</w:t>
      </w:r>
      <w:r w:rsidRPr="000D4098">
        <w:rPr>
          <w:rFonts w:ascii="Times New Roman" w:hAnsi="Times New Roman" w:cs="Times New Roman"/>
          <w:sz w:val="22"/>
          <w:szCs w:val="22"/>
        </w:rPr>
        <w:t>erumbu karang akan mati karena kehabisan energi</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{"citationItems":[{"id":"ITEM-1","itemData":{"DOI":"10.1088/1755-1315/441/1/012126","ISSN":"17551315","abstract":"The purpose of this research is to analyze the success the transplantation method using kerbstone media from blocks made of coal waste (fly ash and bottom ash) from Thermal Power Station (PLTU). The research was done from March to August 2018 in the waters of Paiton, Probolinggo, East Java, Indonesia. The method applied in this research a 7-block design with \"H\" formation for every module. The coral fragments of Acropora formosa, Acropora pulchra, Acropora intermedia, and Acropora gomezi was 10 cm in average size with 30 repetitions for each size. The average growth rate showed different values during five months of research since the transplantation was done. Acropora formosa had the highest growth rate of 1.958 cm/month. Acropora intermedia 1.730 cm/month, Acropora pulchra 0.958 cm/month, and 0.756 cm/month for Acropora gomezi. By using Kruskal Wallis test for data analysing, obtained a survival rate of over 80% for all types, with Acropora formosa as the highest (92.3%) and Acropora gomezi as the lowest (82.61%). Therefore, kerbstone is considered feasible as a growth media for the coral reef as an effort to support CTI (Coral Triangle Initiative) program in overcoming global warming as an innovation.","author":[{"dropping-particle":"","family":"Khasanah","given":"R. I.","non-dropping-particle":"","parse-names":false,"suffix":""},{"dropping-particle":"","family":"Herawati","given":"E. Y.","non-dropping-particle":"","parse-names":false,"suffix":""},{"dropping-particle":"","family":"Hariati","given":"A. M.","non-dropping-particle":"","parse-names":false,"suffix":""},{"dropping-particle":"","family":"Mahmudi","given":"M.","non-dropping-particle":"","parse-names":false,"suffix":""},{"dropping-particle":"","family":"Sartimbul","given":"A.","non-dropping-particle":"","parse-names":false,"suffix":""},{"dropping-particle":"","family":"Wiadnya","given":"D. G.R.","non-dropping-particle":"","parse-names":false,"suffix":""},{"dropping-particle":"","family":"Asrial","given":"E.","non-dropping-particle":"","parse-names":false,"suffix":""},{"dropping-particle":"","family":"Yudatomo","given":"","non-dropping-particle":"","parse-names":false,"suffix":""},{"dropping-particle":"","family":"Nabil","given":"E.","non-dropping-particle":"","parse-names":false,"suffix":""}],"container-title":"IOP Conference Series: Earth and Environmental Science","id":"ITEM-1","issue":"1","issued":{"date-parts":[["2020"]]},"title":"Growth rate and survivorship of Acropora sp. fragments that transplanted on the artificial substrate made from fly ash and bottom ash","type":"article-journal","volume":"441"},"uris":["http://www.mendeley.com/documents/?uuid=45b1c3cc-ede8-4da3-a12d-ea38310f62c0"]}],"mendeley":{"formattedCitation":"(Khasanah &lt;i&gt;et al.&lt;/i&gt;, 2020)","plainTextFormattedCitation":"(Khasanah et al., 2020)","previouslyFormattedCitation":"(Khasanah &lt;i&gt;et al.&lt;/i&gt;, 2020)"},"properties":{"noteIndex":0},"schema":"https://github.com/citation-style-language/schema/raw/master/csl-citation.json"}</w:instrText>
      </w:r>
      <w:r>
        <w:rPr>
          <w:rFonts w:ascii="Times New Roman" w:hAnsi="Times New Roman" w:cs="Times New Roman"/>
          <w:sz w:val="22"/>
          <w:szCs w:val="22"/>
        </w:rPr>
        <w:fldChar w:fldCharType="separate"/>
      </w:r>
      <w:r w:rsidRPr="007B0E36">
        <w:rPr>
          <w:rFonts w:ascii="Times New Roman" w:hAnsi="Times New Roman" w:cs="Times New Roman"/>
          <w:noProof/>
          <w:sz w:val="22"/>
          <w:szCs w:val="22"/>
        </w:rPr>
        <w:t xml:space="preserve">(Khasanah </w:t>
      </w:r>
      <w:r w:rsidRPr="007B0E36">
        <w:rPr>
          <w:rFonts w:ascii="Times New Roman" w:hAnsi="Times New Roman" w:cs="Times New Roman"/>
          <w:i/>
          <w:noProof/>
          <w:sz w:val="22"/>
          <w:szCs w:val="22"/>
        </w:rPr>
        <w:t>et al.</w:t>
      </w:r>
      <w:r w:rsidRPr="007B0E36">
        <w:rPr>
          <w:rFonts w:ascii="Times New Roman" w:hAnsi="Times New Roman" w:cs="Times New Roman"/>
          <w:noProof/>
          <w:sz w:val="22"/>
          <w:szCs w:val="22"/>
        </w:rPr>
        <w:t>, 2020)</w:t>
      </w:r>
      <w:r>
        <w:rPr>
          <w:rFonts w:ascii="Times New Roman" w:hAnsi="Times New Roman" w:cs="Times New Roman"/>
          <w:sz w:val="22"/>
          <w:szCs w:val="22"/>
        </w:rPr>
        <w:fldChar w:fldCharType="end"/>
      </w:r>
      <w:r w:rsidRPr="000D4098">
        <w:rPr>
          <w:rFonts w:ascii="Times New Roman" w:hAnsi="Times New Roman" w:cs="Times New Roman"/>
          <w:sz w:val="22"/>
          <w:szCs w:val="22"/>
        </w:rPr>
        <w:t>.</w:t>
      </w:r>
      <w:r>
        <w:rPr>
          <w:rFonts w:ascii="Times New Roman" w:hAnsi="Times New Roman" w:cs="Times New Roman"/>
          <w:sz w:val="22"/>
          <w:szCs w:val="22"/>
        </w:rPr>
        <w:t xml:space="preserve"> </w:t>
      </w:r>
    </w:p>
    <w:p w14:paraId="56F9D34B" w14:textId="20D51274" w:rsidR="00115053" w:rsidRPr="000D4098" w:rsidRDefault="00115053" w:rsidP="00115053">
      <w:pPr>
        <w:ind w:firstLine="360"/>
        <w:jc w:val="both"/>
        <w:rPr>
          <w:rFonts w:ascii="Times New Roman" w:hAnsi="Times New Roman" w:cs="Times New Roman"/>
          <w:sz w:val="22"/>
          <w:szCs w:val="22"/>
        </w:rPr>
      </w:pPr>
      <w:r w:rsidRPr="000D4098">
        <w:rPr>
          <w:rFonts w:ascii="Times New Roman" w:hAnsi="Times New Roman" w:cs="Times New Roman"/>
          <w:sz w:val="22"/>
          <w:szCs w:val="22"/>
        </w:rPr>
        <w:t xml:space="preserve">Selain itu, rendahnya </w:t>
      </w:r>
      <w:r>
        <w:rPr>
          <w:rFonts w:ascii="Times New Roman" w:hAnsi="Times New Roman" w:cs="Times New Roman"/>
          <w:sz w:val="22"/>
          <w:szCs w:val="22"/>
        </w:rPr>
        <w:t>tingkat kecerahan</w:t>
      </w:r>
      <w:r w:rsidRPr="000D4098">
        <w:rPr>
          <w:rFonts w:ascii="Times New Roman" w:hAnsi="Times New Roman" w:cs="Times New Roman"/>
          <w:sz w:val="22"/>
          <w:szCs w:val="22"/>
        </w:rPr>
        <w:t xml:space="preserve"> yang disebabkan oleh tingginya tingkat sedimentasi dapat </w:t>
      </w:r>
      <w:r>
        <w:rPr>
          <w:rFonts w:ascii="Times New Roman" w:hAnsi="Times New Roman" w:cs="Times New Roman"/>
          <w:sz w:val="22"/>
          <w:szCs w:val="22"/>
        </w:rPr>
        <w:t>mengganggu</w:t>
      </w:r>
      <w:r w:rsidRPr="000D4098">
        <w:rPr>
          <w:rFonts w:ascii="Times New Roman" w:hAnsi="Times New Roman" w:cs="Times New Roman"/>
          <w:sz w:val="22"/>
          <w:szCs w:val="22"/>
        </w:rPr>
        <w:t xml:space="preserve"> proses fotosintesis alga simbiotik (</w:t>
      </w:r>
      <w:r>
        <w:rPr>
          <w:rFonts w:ascii="Times New Roman" w:hAnsi="Times New Roman" w:cs="Times New Roman"/>
          <w:i/>
          <w:iCs/>
          <w:sz w:val="22"/>
          <w:szCs w:val="22"/>
        </w:rPr>
        <w:t>Z</w:t>
      </w:r>
      <w:r w:rsidRPr="00225B7B">
        <w:rPr>
          <w:rFonts w:ascii="Times New Roman" w:hAnsi="Times New Roman" w:cs="Times New Roman"/>
          <w:i/>
          <w:iCs/>
          <w:sz w:val="22"/>
          <w:szCs w:val="22"/>
        </w:rPr>
        <w:t>ooxanthellae</w:t>
      </w:r>
      <w:r w:rsidRPr="000D4098">
        <w:rPr>
          <w:rFonts w:ascii="Times New Roman" w:hAnsi="Times New Roman" w:cs="Times New Roman"/>
          <w:sz w:val="22"/>
          <w:szCs w:val="22"/>
        </w:rPr>
        <w:t>) yang hidup bersama terumbu karang</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{"citationItems":[{"id":"ITEM-1","itemData":{"DOI":"10.1016/0022-0981(88)90027-5","ISSN":"00220981","abstract":"The larvae of three sympatric shallow-water agariciid corals, Agaricia tenuifolia Dana, A. agaricites humilis Verrill, and A. agaricites dana Milne Edwards et Haime, are shown to be induced to metamorphose by crustose coralline red algae (CCA). These corals display different degrees of stringency and specificity in their requirements for CCA to induce metamorphosis, and different responses to light in the control of the distribution of newly metamorphosed individuals. The morphogenetic inducer from CCA has been fractionated by ultrafiltration, and shown to be a water-insoluble, ether-insoluble, and acetone-insoluble unstable biochemical. This inducer of agariciid metamorphosis is different from the water-soluble peptide inducer of gastropod metamorphosis previously isolated from CCA. Transduction of the morphogenetic signal in the agariciid larvae also is apparently controlled by an internal pathway that is different from the signal-transduction pathway found to control metamorphosis in several other species. Analysis of the distribution of recruits of two of the agariciid species indicates that larval requirements and specificities for metamorphosis may contribute significantly to determine the distribution of recruits in the natural environment. Our evidence suggests that differences in larval requirements for metamorphosis thus may contribute to the maintenance of niche diversification among the sympatric shallow-water agariciids. The competence and CCA requirement of the larvae of these species persist for at least 1-2 wk in the plankton, thereby promoting dispersal and site-specific metamorphosis. For these sympatric shallow-water agariciid corals, then, larval metamorphosis and recruitment are not wholly stochastic lottery-like processes, but instead appear to be determined, in part, by larval recognition of, and responses to, environmental and biochemical factors that can be experimentally resolved and identified. © 1988.","author":[{"dropping-particle":"","family":"Morse","given":"Daniel E.","non-dropping-particle":"","parse-names":false,"suffix":""},{"dropping-particle":"","family":"Hooker","given":"Neal","non-dropping-particle":"","parse-names":false,"suffix":""},{"dropping-particle":"","family":"Morse","given":"Aileen N.C.","non-dropping-particle":"","parse-names":false,"suffix":""},{"dropping-particle":"","family":"Jensen","given":"Rebecca A.","non-dropping-particle":"","parse-names":false,"suffix":""}],"container-title":"Journal of Experimental Marine Biology and Ecology","id":"ITEM-1","issue":"3","issued":{"date-parts":[["1988"]]},"page":"193-217","title":"Control of larval metamorphosis and recruitment in sympatric agariciid corals","type":"article-journal","volume":"116"},"uris":["http://www.mendeley.com/documents/?uuid=7282d8cf-7950-4cb1-a992-ca493ce2fdcd"]}],"mendeley":{"formattedCitation":"(Morse &lt;i&gt;et al.&lt;/i&gt;, 1988)","plainTextFormattedCitation":"(Morse et al., 1988)","previouslyFormattedCitation":"(Morse &lt;i&gt;et al.&lt;/i&gt;, 1988)"},"properties":{"noteIndex":0},"schema":"https://github.com/citation-style-language/schema/raw/master/csl-citation.json"}</w:instrText>
      </w:r>
      <w:r>
        <w:rPr>
          <w:rFonts w:ascii="Times New Roman" w:hAnsi="Times New Roman" w:cs="Times New Roman"/>
          <w:sz w:val="22"/>
          <w:szCs w:val="22"/>
        </w:rPr>
        <w:fldChar w:fldCharType="separate"/>
      </w:r>
      <w:r w:rsidRPr="007B0E36">
        <w:rPr>
          <w:rFonts w:ascii="Times New Roman" w:hAnsi="Times New Roman" w:cs="Times New Roman"/>
          <w:noProof/>
          <w:sz w:val="22"/>
          <w:szCs w:val="22"/>
        </w:rPr>
        <w:t xml:space="preserve">(Morse </w:t>
      </w:r>
      <w:r w:rsidRPr="007B0E36">
        <w:rPr>
          <w:rFonts w:ascii="Times New Roman" w:hAnsi="Times New Roman" w:cs="Times New Roman"/>
          <w:i/>
          <w:noProof/>
          <w:sz w:val="22"/>
          <w:szCs w:val="22"/>
        </w:rPr>
        <w:t>et al.</w:t>
      </w:r>
      <w:r w:rsidRPr="007B0E36">
        <w:rPr>
          <w:rFonts w:ascii="Times New Roman" w:hAnsi="Times New Roman" w:cs="Times New Roman"/>
          <w:noProof/>
          <w:sz w:val="22"/>
          <w:szCs w:val="22"/>
        </w:rPr>
        <w:t>, 1988)</w:t>
      </w:r>
      <w:r>
        <w:rPr>
          <w:rFonts w:ascii="Times New Roman" w:hAnsi="Times New Roman" w:cs="Times New Roman"/>
          <w:sz w:val="22"/>
          <w:szCs w:val="22"/>
        </w:rPr>
        <w:fldChar w:fldCharType="end"/>
      </w:r>
      <w:r w:rsidRPr="000D4098">
        <w:rPr>
          <w:rFonts w:ascii="Times New Roman" w:hAnsi="Times New Roman" w:cs="Times New Roman"/>
          <w:sz w:val="22"/>
          <w:szCs w:val="22"/>
        </w:rPr>
        <w:t xml:space="preserve">. </w:t>
      </w:r>
      <w:r>
        <w:rPr>
          <w:rFonts w:ascii="Times New Roman" w:hAnsi="Times New Roman" w:cs="Times New Roman"/>
          <w:sz w:val="22"/>
          <w:szCs w:val="22"/>
        </w:rPr>
        <w:t>Penurunan laju f</w:t>
      </w:r>
      <w:r w:rsidRPr="000D4098">
        <w:rPr>
          <w:rFonts w:ascii="Times New Roman" w:hAnsi="Times New Roman" w:cs="Times New Roman"/>
          <w:sz w:val="22"/>
          <w:szCs w:val="22"/>
        </w:rPr>
        <w:t xml:space="preserve">otosintesis dapat </w:t>
      </w:r>
      <w:r>
        <w:rPr>
          <w:rFonts w:ascii="Times New Roman" w:hAnsi="Times New Roman" w:cs="Times New Roman"/>
          <w:sz w:val="22"/>
          <w:szCs w:val="22"/>
        </w:rPr>
        <w:t>menurunkan produktivitas primer dan menghambat</w:t>
      </w:r>
      <w:r w:rsidRPr="000D4098">
        <w:rPr>
          <w:rFonts w:ascii="Times New Roman" w:hAnsi="Times New Roman" w:cs="Times New Roman"/>
          <w:sz w:val="22"/>
          <w:szCs w:val="22"/>
        </w:rPr>
        <w:t xml:space="preserve"> pertumbuhan </w:t>
      </w:r>
      <w:r>
        <w:rPr>
          <w:rFonts w:ascii="Times New Roman" w:hAnsi="Times New Roman" w:cs="Times New Roman"/>
          <w:sz w:val="22"/>
          <w:szCs w:val="22"/>
        </w:rPr>
        <w:t>serta</w:t>
      </w:r>
      <w:r w:rsidRPr="000D4098">
        <w:rPr>
          <w:rFonts w:ascii="Times New Roman" w:hAnsi="Times New Roman" w:cs="Times New Roman"/>
          <w:sz w:val="22"/>
          <w:szCs w:val="22"/>
        </w:rPr>
        <w:t xml:space="preserve"> reproduksi terumbu karang</w:t>
      </w:r>
      <w:r>
        <w:rPr>
          <w:rFonts w:ascii="Times New Roman" w:hAnsi="Times New Roman" w:cs="Times New Roman"/>
          <w:sz w:val="22"/>
          <w:szCs w:val="22"/>
        </w:rPr>
        <w:t>.</w:t>
      </w:r>
    </w:p>
    <w:p w14:paraId="492BD7B6" w14:textId="77777777" w:rsidR="00115053" w:rsidRDefault="00115053" w:rsidP="00115053">
      <w:pPr>
        <w:ind w:firstLine="360"/>
        <w:jc w:val="both"/>
        <w:rPr>
          <w:rFonts w:ascii="Times New Roman" w:hAnsi="Times New Roman" w:cs="Times New Roman"/>
          <w:sz w:val="22"/>
          <w:szCs w:val="22"/>
        </w:rPr>
      </w:pPr>
      <w:r w:rsidRPr="000D4098">
        <w:rPr>
          <w:rFonts w:ascii="Times New Roman" w:hAnsi="Times New Roman" w:cs="Times New Roman"/>
          <w:sz w:val="22"/>
          <w:szCs w:val="22"/>
        </w:rPr>
        <w:t xml:space="preserve">Permasalahan </w:t>
      </w:r>
      <w:r>
        <w:rPr>
          <w:rFonts w:ascii="Times New Roman" w:hAnsi="Times New Roman" w:cs="Times New Roman"/>
          <w:sz w:val="22"/>
          <w:szCs w:val="22"/>
        </w:rPr>
        <w:t>lain</w:t>
      </w:r>
      <w:r w:rsidRPr="000D4098">
        <w:rPr>
          <w:rFonts w:ascii="Times New Roman" w:hAnsi="Times New Roman" w:cs="Times New Roman"/>
          <w:sz w:val="22"/>
          <w:szCs w:val="22"/>
        </w:rPr>
        <w:t xml:space="preserve"> yang muncul adalah </w:t>
      </w:r>
      <w:r>
        <w:rPr>
          <w:rFonts w:ascii="Times New Roman" w:hAnsi="Times New Roman" w:cs="Times New Roman"/>
          <w:sz w:val="22"/>
          <w:szCs w:val="22"/>
        </w:rPr>
        <w:t>peningkatan suhu perairan akibat</w:t>
      </w:r>
      <w:r w:rsidRPr="000D4098">
        <w:rPr>
          <w:rFonts w:ascii="Times New Roman" w:hAnsi="Times New Roman" w:cs="Times New Roman"/>
          <w:sz w:val="22"/>
          <w:szCs w:val="22"/>
        </w:rPr>
        <w:t xml:space="preserve"> pembuangan air bahang PLTU Sebalang. Suhu air yang meningkat dapat menyebabkan pemutusan hubungan simbiosis antara terumbu karang dan </w:t>
      </w:r>
      <w:r w:rsidRPr="00225B7B">
        <w:rPr>
          <w:rFonts w:ascii="Times New Roman" w:hAnsi="Times New Roman" w:cs="Times New Roman"/>
          <w:i/>
          <w:iCs/>
          <w:sz w:val="22"/>
          <w:szCs w:val="22"/>
        </w:rPr>
        <w:t>Zooxanthellae</w:t>
      </w:r>
      <w:r>
        <w:rPr>
          <w:rFonts w:ascii="Times New Roman" w:hAnsi="Times New Roman" w:cs="Times New Roman"/>
          <w:sz w:val="22"/>
          <w:szCs w:val="22"/>
        </w:rPr>
        <w:t>. Pemutusan ini dikenal</w:t>
      </w:r>
      <w:r w:rsidRPr="000D4098">
        <w:rPr>
          <w:rFonts w:ascii="Times New Roman" w:hAnsi="Times New Roman" w:cs="Times New Roman"/>
          <w:sz w:val="22"/>
          <w:szCs w:val="22"/>
        </w:rPr>
        <w:t xml:space="preserve"> </w:t>
      </w:r>
      <w:r>
        <w:rPr>
          <w:rFonts w:ascii="Times New Roman" w:hAnsi="Times New Roman" w:cs="Times New Roman"/>
          <w:sz w:val="22"/>
          <w:szCs w:val="22"/>
        </w:rPr>
        <w:t>dengan istilah</w:t>
      </w:r>
      <w:r w:rsidRPr="000D4098">
        <w:rPr>
          <w:rFonts w:ascii="Times New Roman" w:hAnsi="Times New Roman" w:cs="Times New Roman"/>
          <w:sz w:val="22"/>
          <w:szCs w:val="22"/>
        </w:rPr>
        <w:t xml:space="preserve"> </w:t>
      </w:r>
      <w:r w:rsidRPr="00225B7B">
        <w:rPr>
          <w:rFonts w:ascii="Times New Roman" w:hAnsi="Times New Roman" w:cs="Times New Roman"/>
          <w:i/>
          <w:iCs/>
          <w:sz w:val="22"/>
          <w:szCs w:val="22"/>
        </w:rPr>
        <w:t>bleaching</w:t>
      </w:r>
      <w:r>
        <w:rPr>
          <w:rFonts w:ascii="Times New Roman" w:hAnsi="Times New Roman" w:cs="Times New Roman"/>
          <w:i/>
          <w:iCs/>
          <w:sz w:val="22"/>
          <w:szCs w:val="22"/>
        </w:rPr>
        <w:t xml:space="preserve"> </w:t>
      </w:r>
      <w:r w:rsidRPr="00225B7B">
        <w:rPr>
          <w:rFonts w:ascii="Times New Roman" w:hAnsi="Times New Roman" w:cs="Times New Roman"/>
          <w:sz w:val="22"/>
          <w:szCs w:val="22"/>
        </w:rPr>
        <w:t>atau</w:t>
      </w:r>
      <w:r>
        <w:rPr>
          <w:rFonts w:ascii="Times New Roman" w:hAnsi="Times New Roman" w:cs="Times New Roman"/>
          <w:i/>
          <w:iCs/>
          <w:sz w:val="22"/>
          <w:szCs w:val="22"/>
        </w:rPr>
        <w:t xml:space="preserve"> </w:t>
      </w:r>
      <w:r>
        <w:rPr>
          <w:rFonts w:ascii="Times New Roman" w:hAnsi="Times New Roman" w:cs="Times New Roman"/>
          <w:sz w:val="22"/>
          <w:szCs w:val="22"/>
        </w:rPr>
        <w:t>pemutihan</w:t>
      </w:r>
      <w:r w:rsidRPr="000D4098">
        <w:rPr>
          <w:rFonts w:ascii="Times New Roman" w:hAnsi="Times New Roman" w:cs="Times New Roman"/>
          <w:sz w:val="22"/>
          <w:szCs w:val="22"/>
        </w:rPr>
        <w:t xml:space="preserve"> karang. </w:t>
      </w:r>
    </w:p>
    <w:tbl>
      <w:tblPr>
        <w:tblStyle w:val="TableGrid"/>
        <w:tblpPr w:leftFromText="180" w:rightFromText="180" w:vertAnchor="page" w:horzAnchor="margin" w:tblpY="1194"/>
        <w:tblW w:w="10436" w:type="dxa"/>
        <w:tblBorders>
          <w:left w:val="none" w:sz="0" w:space="0" w:color="auto"/>
          <w:right w:val="none" w:sz="0" w:space="0" w:color="auto"/>
          <w:insideV w:val="none" w:sz="0" w:space="0" w:color="auto"/>
        </w:tblBorders>
        <w:tblLook w:val="04A0" w:firstRow="1" w:lastRow="0" w:firstColumn="1" w:lastColumn="0" w:noHBand="0" w:noVBand="1"/>
      </w:tblPr>
      <w:tblGrid>
        <w:gridCol w:w="1018"/>
        <w:gridCol w:w="2838"/>
        <w:gridCol w:w="1494"/>
        <w:gridCol w:w="1491"/>
        <w:gridCol w:w="1494"/>
        <w:gridCol w:w="2101"/>
      </w:tblGrid>
      <w:tr w:rsidR="004F6AB1" w:rsidRPr="004F6AB1" w14:paraId="34BE5793" w14:textId="77777777" w:rsidTr="004F6AB1">
        <w:trPr>
          <w:trHeight w:val="20"/>
        </w:trPr>
        <w:tc>
          <w:tcPr>
            <w:tcW w:w="10436" w:type="dxa"/>
            <w:gridSpan w:val="6"/>
            <w:tcBorders>
              <w:top w:val="nil"/>
            </w:tcBorders>
            <w:vAlign w:val="center"/>
          </w:tcPr>
          <w:p w14:paraId="6FAF578B" w14:textId="3D1F3235"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lastRenderedPageBreak/>
              <w:t xml:space="preserve">Tabel </w:t>
            </w:r>
            <w:r w:rsidR="0063776E">
              <w:rPr>
                <w:rFonts w:ascii="Times New Roman" w:hAnsi="Times New Roman" w:cs="Times New Roman"/>
                <w:sz w:val="20"/>
                <w:szCs w:val="20"/>
              </w:rPr>
              <w:t>3.</w:t>
            </w:r>
            <w:r w:rsidRPr="004F6AB1">
              <w:rPr>
                <w:rFonts w:ascii="Times New Roman" w:hAnsi="Times New Roman" w:cs="Times New Roman"/>
                <w:sz w:val="20"/>
                <w:szCs w:val="20"/>
              </w:rPr>
              <w:t xml:space="preserve"> Kondisi habitat bentik di dua titik stasium penelitian perairan PLTU Sebalang, Lampung Selatan dengan dua kedalaman berbeda (4 dan 8 meter)</w:t>
            </w:r>
          </w:p>
        </w:tc>
      </w:tr>
      <w:tr w:rsidR="004F6AB1" w:rsidRPr="004F6AB1" w14:paraId="605E6115" w14:textId="77777777" w:rsidTr="004F6AB1">
        <w:trPr>
          <w:trHeight w:val="20"/>
        </w:trPr>
        <w:tc>
          <w:tcPr>
            <w:tcW w:w="1018" w:type="dxa"/>
            <w:vMerge w:val="restart"/>
            <w:vAlign w:val="center"/>
          </w:tcPr>
          <w:p w14:paraId="0532616C" w14:textId="77777777" w:rsidR="004F6AB1" w:rsidRPr="004F6AB1" w:rsidRDefault="004F6AB1" w:rsidP="004F6AB1">
            <w:pPr>
              <w:jc w:val="center"/>
              <w:rPr>
                <w:rFonts w:ascii="Times New Roman" w:hAnsi="Times New Roman" w:cs="Times New Roman"/>
                <w:b/>
                <w:bCs/>
                <w:sz w:val="20"/>
                <w:szCs w:val="20"/>
              </w:rPr>
            </w:pPr>
            <w:r w:rsidRPr="004F6AB1">
              <w:rPr>
                <w:rFonts w:ascii="Times New Roman" w:hAnsi="Times New Roman" w:cs="Times New Roman"/>
                <w:b/>
                <w:bCs/>
                <w:sz w:val="20"/>
                <w:szCs w:val="20"/>
              </w:rPr>
              <w:t>No</w:t>
            </w:r>
          </w:p>
        </w:tc>
        <w:tc>
          <w:tcPr>
            <w:tcW w:w="2838" w:type="dxa"/>
            <w:vMerge w:val="restart"/>
            <w:vAlign w:val="center"/>
          </w:tcPr>
          <w:p w14:paraId="78D0167E" w14:textId="77777777" w:rsidR="004F6AB1" w:rsidRPr="004F6AB1" w:rsidRDefault="004F6AB1" w:rsidP="004F6AB1">
            <w:pPr>
              <w:jc w:val="center"/>
              <w:rPr>
                <w:rFonts w:ascii="Times New Roman" w:hAnsi="Times New Roman" w:cs="Times New Roman"/>
                <w:b/>
                <w:bCs/>
                <w:sz w:val="20"/>
                <w:szCs w:val="20"/>
              </w:rPr>
            </w:pPr>
            <w:r w:rsidRPr="004F6AB1">
              <w:rPr>
                <w:rFonts w:ascii="Times New Roman" w:hAnsi="Times New Roman" w:cs="Times New Roman"/>
                <w:b/>
                <w:bCs/>
                <w:sz w:val="20"/>
                <w:szCs w:val="20"/>
              </w:rPr>
              <w:t>Kategori</w:t>
            </w:r>
          </w:p>
        </w:tc>
        <w:tc>
          <w:tcPr>
            <w:tcW w:w="2985" w:type="dxa"/>
            <w:gridSpan w:val="2"/>
            <w:vAlign w:val="center"/>
          </w:tcPr>
          <w:p w14:paraId="61FBCAB2" w14:textId="77777777" w:rsidR="004F6AB1" w:rsidRPr="004F6AB1" w:rsidRDefault="004F6AB1" w:rsidP="004F6AB1">
            <w:pPr>
              <w:jc w:val="center"/>
              <w:rPr>
                <w:rFonts w:ascii="Times New Roman" w:hAnsi="Times New Roman" w:cs="Times New Roman"/>
                <w:b/>
                <w:bCs/>
                <w:sz w:val="20"/>
                <w:szCs w:val="20"/>
              </w:rPr>
            </w:pPr>
            <w:r w:rsidRPr="004F6AB1">
              <w:rPr>
                <w:rFonts w:ascii="Times New Roman" w:hAnsi="Times New Roman" w:cs="Times New Roman"/>
                <w:b/>
                <w:bCs/>
                <w:sz w:val="20"/>
                <w:szCs w:val="20"/>
              </w:rPr>
              <w:t>Titik 1</w:t>
            </w:r>
          </w:p>
        </w:tc>
        <w:tc>
          <w:tcPr>
            <w:tcW w:w="3595" w:type="dxa"/>
            <w:gridSpan w:val="2"/>
            <w:vAlign w:val="center"/>
          </w:tcPr>
          <w:p w14:paraId="139BF04C" w14:textId="77777777" w:rsidR="004F6AB1" w:rsidRPr="004F6AB1" w:rsidRDefault="004F6AB1" w:rsidP="004F6AB1">
            <w:pPr>
              <w:jc w:val="center"/>
              <w:rPr>
                <w:rFonts w:ascii="Times New Roman" w:hAnsi="Times New Roman" w:cs="Times New Roman"/>
                <w:b/>
                <w:bCs/>
                <w:sz w:val="20"/>
                <w:szCs w:val="20"/>
              </w:rPr>
            </w:pPr>
            <w:r w:rsidRPr="004F6AB1">
              <w:rPr>
                <w:rFonts w:ascii="Times New Roman" w:hAnsi="Times New Roman" w:cs="Times New Roman"/>
                <w:b/>
                <w:bCs/>
                <w:sz w:val="20"/>
                <w:szCs w:val="20"/>
              </w:rPr>
              <w:t>Titik 2</w:t>
            </w:r>
          </w:p>
        </w:tc>
      </w:tr>
      <w:tr w:rsidR="004F6AB1" w:rsidRPr="004F6AB1" w14:paraId="5A689D0E" w14:textId="77777777" w:rsidTr="004F6AB1">
        <w:trPr>
          <w:trHeight w:val="20"/>
        </w:trPr>
        <w:tc>
          <w:tcPr>
            <w:tcW w:w="1018" w:type="dxa"/>
            <w:vMerge/>
            <w:vAlign w:val="center"/>
          </w:tcPr>
          <w:p w14:paraId="1FBF5BCA" w14:textId="77777777" w:rsidR="004F6AB1" w:rsidRPr="004F6AB1" w:rsidRDefault="004F6AB1" w:rsidP="004F6AB1">
            <w:pPr>
              <w:jc w:val="center"/>
              <w:rPr>
                <w:rFonts w:ascii="Times New Roman" w:hAnsi="Times New Roman" w:cs="Times New Roman"/>
                <w:sz w:val="20"/>
                <w:szCs w:val="20"/>
              </w:rPr>
            </w:pPr>
          </w:p>
        </w:tc>
        <w:tc>
          <w:tcPr>
            <w:tcW w:w="2838" w:type="dxa"/>
            <w:vMerge/>
            <w:vAlign w:val="center"/>
          </w:tcPr>
          <w:p w14:paraId="0B312336" w14:textId="77777777" w:rsidR="004F6AB1" w:rsidRPr="004F6AB1" w:rsidRDefault="004F6AB1" w:rsidP="004F6AB1">
            <w:pPr>
              <w:jc w:val="center"/>
              <w:rPr>
                <w:rFonts w:ascii="Times New Roman" w:hAnsi="Times New Roman" w:cs="Times New Roman"/>
                <w:sz w:val="20"/>
                <w:szCs w:val="20"/>
              </w:rPr>
            </w:pPr>
          </w:p>
        </w:tc>
        <w:tc>
          <w:tcPr>
            <w:tcW w:w="2985" w:type="dxa"/>
            <w:gridSpan w:val="2"/>
            <w:vAlign w:val="center"/>
          </w:tcPr>
          <w:p w14:paraId="77208563"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Kedalaman</w:t>
            </w:r>
          </w:p>
        </w:tc>
        <w:tc>
          <w:tcPr>
            <w:tcW w:w="3595" w:type="dxa"/>
            <w:gridSpan w:val="2"/>
            <w:vAlign w:val="center"/>
          </w:tcPr>
          <w:p w14:paraId="35AA1EB4"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Kedalaman</w:t>
            </w:r>
          </w:p>
        </w:tc>
      </w:tr>
      <w:tr w:rsidR="004F6AB1" w:rsidRPr="004F6AB1" w14:paraId="713DE8E6" w14:textId="77777777" w:rsidTr="004F6AB1">
        <w:trPr>
          <w:trHeight w:val="20"/>
        </w:trPr>
        <w:tc>
          <w:tcPr>
            <w:tcW w:w="1018" w:type="dxa"/>
            <w:vMerge/>
            <w:vAlign w:val="center"/>
          </w:tcPr>
          <w:p w14:paraId="7A5E0EBB" w14:textId="77777777" w:rsidR="004F6AB1" w:rsidRPr="004F6AB1" w:rsidRDefault="004F6AB1" w:rsidP="004F6AB1">
            <w:pPr>
              <w:jc w:val="center"/>
              <w:rPr>
                <w:rFonts w:ascii="Times New Roman" w:hAnsi="Times New Roman" w:cs="Times New Roman"/>
                <w:sz w:val="20"/>
                <w:szCs w:val="20"/>
              </w:rPr>
            </w:pPr>
          </w:p>
        </w:tc>
        <w:tc>
          <w:tcPr>
            <w:tcW w:w="2838" w:type="dxa"/>
            <w:vMerge/>
            <w:vAlign w:val="center"/>
          </w:tcPr>
          <w:p w14:paraId="05680450" w14:textId="77777777" w:rsidR="004F6AB1" w:rsidRPr="004F6AB1" w:rsidRDefault="004F6AB1" w:rsidP="004F6AB1">
            <w:pPr>
              <w:jc w:val="center"/>
              <w:rPr>
                <w:rFonts w:ascii="Times New Roman" w:hAnsi="Times New Roman" w:cs="Times New Roman"/>
                <w:sz w:val="20"/>
                <w:szCs w:val="20"/>
              </w:rPr>
            </w:pPr>
          </w:p>
        </w:tc>
        <w:tc>
          <w:tcPr>
            <w:tcW w:w="1494" w:type="dxa"/>
            <w:vAlign w:val="center"/>
          </w:tcPr>
          <w:p w14:paraId="027A2597"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4 meter</w:t>
            </w:r>
          </w:p>
        </w:tc>
        <w:tc>
          <w:tcPr>
            <w:tcW w:w="1491" w:type="dxa"/>
            <w:vAlign w:val="center"/>
          </w:tcPr>
          <w:p w14:paraId="2300D1F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8 meter</w:t>
            </w:r>
          </w:p>
        </w:tc>
        <w:tc>
          <w:tcPr>
            <w:tcW w:w="1494" w:type="dxa"/>
            <w:vAlign w:val="center"/>
          </w:tcPr>
          <w:p w14:paraId="7184E9B2"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4 meter</w:t>
            </w:r>
          </w:p>
        </w:tc>
        <w:tc>
          <w:tcPr>
            <w:tcW w:w="2101" w:type="dxa"/>
            <w:vAlign w:val="center"/>
          </w:tcPr>
          <w:p w14:paraId="13063C24"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8 meter</w:t>
            </w:r>
          </w:p>
        </w:tc>
      </w:tr>
      <w:tr w:rsidR="004F6AB1" w:rsidRPr="004F6AB1" w14:paraId="4AB9C3F7" w14:textId="77777777" w:rsidTr="004F6AB1">
        <w:trPr>
          <w:trHeight w:val="20"/>
        </w:trPr>
        <w:tc>
          <w:tcPr>
            <w:tcW w:w="1018" w:type="dxa"/>
          </w:tcPr>
          <w:p w14:paraId="6F1CA5C1" w14:textId="77777777" w:rsidR="004F6AB1" w:rsidRPr="004F6AB1" w:rsidRDefault="004F6AB1" w:rsidP="004F6AB1">
            <w:pPr>
              <w:jc w:val="center"/>
              <w:rPr>
                <w:rFonts w:ascii="Times New Roman" w:hAnsi="Times New Roman" w:cs="Times New Roman"/>
                <w:sz w:val="20"/>
                <w:szCs w:val="20"/>
              </w:rPr>
            </w:pPr>
          </w:p>
        </w:tc>
        <w:tc>
          <w:tcPr>
            <w:tcW w:w="2838" w:type="dxa"/>
          </w:tcPr>
          <w:p w14:paraId="390FD406" w14:textId="77777777" w:rsidR="004F6AB1" w:rsidRPr="004F6AB1" w:rsidRDefault="004F6AB1" w:rsidP="004F6AB1">
            <w:pPr>
              <w:jc w:val="center"/>
              <w:rPr>
                <w:rFonts w:ascii="Times New Roman" w:hAnsi="Times New Roman" w:cs="Times New Roman"/>
                <w:b/>
                <w:bCs/>
                <w:sz w:val="20"/>
                <w:szCs w:val="20"/>
              </w:rPr>
            </w:pPr>
            <w:r w:rsidRPr="004F6AB1">
              <w:rPr>
                <w:rFonts w:ascii="Times New Roman" w:hAnsi="Times New Roman" w:cs="Times New Roman"/>
                <w:b/>
                <w:bCs/>
                <w:sz w:val="20"/>
                <w:szCs w:val="20"/>
              </w:rPr>
              <w:t>Karang Hidup</w:t>
            </w:r>
          </w:p>
        </w:tc>
        <w:tc>
          <w:tcPr>
            <w:tcW w:w="1494" w:type="dxa"/>
          </w:tcPr>
          <w:p w14:paraId="2F45CE36" w14:textId="77777777" w:rsidR="004F6AB1" w:rsidRPr="004F6AB1" w:rsidRDefault="004F6AB1" w:rsidP="004F6AB1">
            <w:pPr>
              <w:jc w:val="center"/>
              <w:rPr>
                <w:rFonts w:ascii="Times New Roman" w:hAnsi="Times New Roman" w:cs="Times New Roman"/>
                <w:sz w:val="20"/>
                <w:szCs w:val="20"/>
              </w:rPr>
            </w:pPr>
          </w:p>
        </w:tc>
        <w:tc>
          <w:tcPr>
            <w:tcW w:w="1491" w:type="dxa"/>
          </w:tcPr>
          <w:p w14:paraId="2404B3E7" w14:textId="77777777" w:rsidR="004F6AB1" w:rsidRPr="004F6AB1" w:rsidRDefault="004F6AB1" w:rsidP="004F6AB1">
            <w:pPr>
              <w:jc w:val="center"/>
              <w:rPr>
                <w:rFonts w:ascii="Times New Roman" w:hAnsi="Times New Roman" w:cs="Times New Roman"/>
                <w:sz w:val="20"/>
                <w:szCs w:val="20"/>
              </w:rPr>
            </w:pPr>
          </w:p>
        </w:tc>
        <w:tc>
          <w:tcPr>
            <w:tcW w:w="1494" w:type="dxa"/>
          </w:tcPr>
          <w:p w14:paraId="637666EE" w14:textId="77777777" w:rsidR="004F6AB1" w:rsidRPr="004F6AB1" w:rsidRDefault="004F6AB1" w:rsidP="004F6AB1">
            <w:pPr>
              <w:jc w:val="center"/>
              <w:rPr>
                <w:rFonts w:ascii="Times New Roman" w:hAnsi="Times New Roman" w:cs="Times New Roman"/>
                <w:sz w:val="20"/>
                <w:szCs w:val="20"/>
              </w:rPr>
            </w:pPr>
          </w:p>
        </w:tc>
        <w:tc>
          <w:tcPr>
            <w:tcW w:w="2101" w:type="dxa"/>
          </w:tcPr>
          <w:p w14:paraId="50579346" w14:textId="77777777" w:rsidR="004F6AB1" w:rsidRPr="004F6AB1" w:rsidRDefault="004F6AB1" w:rsidP="004F6AB1">
            <w:pPr>
              <w:jc w:val="center"/>
              <w:rPr>
                <w:rFonts w:ascii="Times New Roman" w:hAnsi="Times New Roman" w:cs="Times New Roman"/>
                <w:sz w:val="20"/>
                <w:szCs w:val="20"/>
              </w:rPr>
            </w:pPr>
          </w:p>
        </w:tc>
      </w:tr>
      <w:tr w:rsidR="004F6AB1" w:rsidRPr="004F6AB1" w14:paraId="3351D41D" w14:textId="77777777" w:rsidTr="004F6AB1">
        <w:trPr>
          <w:trHeight w:val="20"/>
        </w:trPr>
        <w:tc>
          <w:tcPr>
            <w:tcW w:w="1018" w:type="dxa"/>
          </w:tcPr>
          <w:p w14:paraId="539FA4E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w:t>
            </w:r>
          </w:p>
        </w:tc>
        <w:tc>
          <w:tcPr>
            <w:tcW w:w="2838" w:type="dxa"/>
          </w:tcPr>
          <w:p w14:paraId="2E8651BE"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Acropora branching</w:t>
            </w:r>
          </w:p>
        </w:tc>
        <w:tc>
          <w:tcPr>
            <w:tcW w:w="1494" w:type="dxa"/>
          </w:tcPr>
          <w:p w14:paraId="71FAAA5B"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1,36</w:t>
            </w:r>
          </w:p>
        </w:tc>
        <w:tc>
          <w:tcPr>
            <w:tcW w:w="1491" w:type="dxa"/>
          </w:tcPr>
          <w:p w14:paraId="38665813"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494DA3D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42939898" w14:textId="77777777" w:rsidR="004F6AB1" w:rsidRPr="004F6AB1" w:rsidRDefault="004F6AB1" w:rsidP="004F6AB1">
            <w:pPr>
              <w:jc w:val="center"/>
              <w:rPr>
                <w:rFonts w:ascii="Times New Roman" w:hAnsi="Times New Roman" w:cs="Times New Roman"/>
                <w:sz w:val="20"/>
                <w:szCs w:val="20"/>
              </w:rPr>
            </w:pPr>
          </w:p>
        </w:tc>
      </w:tr>
      <w:tr w:rsidR="004F6AB1" w:rsidRPr="004F6AB1" w14:paraId="661807B6" w14:textId="77777777" w:rsidTr="004F6AB1">
        <w:trPr>
          <w:trHeight w:val="20"/>
        </w:trPr>
        <w:tc>
          <w:tcPr>
            <w:tcW w:w="1018" w:type="dxa"/>
          </w:tcPr>
          <w:p w14:paraId="65432EA8"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2</w:t>
            </w:r>
          </w:p>
        </w:tc>
        <w:tc>
          <w:tcPr>
            <w:tcW w:w="2838" w:type="dxa"/>
          </w:tcPr>
          <w:p w14:paraId="5D61BFDE"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Acropora digitata</w:t>
            </w:r>
          </w:p>
        </w:tc>
        <w:tc>
          <w:tcPr>
            <w:tcW w:w="1494" w:type="dxa"/>
          </w:tcPr>
          <w:p w14:paraId="0A0A8384"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1" w:type="dxa"/>
          </w:tcPr>
          <w:p w14:paraId="50640697"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285DAC11"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0,27</w:t>
            </w:r>
          </w:p>
        </w:tc>
        <w:tc>
          <w:tcPr>
            <w:tcW w:w="2101" w:type="dxa"/>
          </w:tcPr>
          <w:p w14:paraId="2C9EE085" w14:textId="77777777" w:rsidR="004F6AB1" w:rsidRPr="004F6AB1" w:rsidRDefault="004F6AB1" w:rsidP="004F6AB1">
            <w:pPr>
              <w:jc w:val="center"/>
              <w:rPr>
                <w:rFonts w:ascii="Times New Roman" w:hAnsi="Times New Roman" w:cs="Times New Roman"/>
                <w:sz w:val="20"/>
                <w:szCs w:val="20"/>
              </w:rPr>
            </w:pPr>
          </w:p>
        </w:tc>
      </w:tr>
      <w:tr w:rsidR="004F6AB1" w:rsidRPr="004F6AB1" w14:paraId="34CC54FC" w14:textId="77777777" w:rsidTr="004F6AB1">
        <w:trPr>
          <w:trHeight w:val="20"/>
        </w:trPr>
        <w:tc>
          <w:tcPr>
            <w:tcW w:w="1018" w:type="dxa"/>
          </w:tcPr>
          <w:p w14:paraId="42ECB034"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3</w:t>
            </w:r>
          </w:p>
        </w:tc>
        <w:tc>
          <w:tcPr>
            <w:tcW w:w="2838" w:type="dxa"/>
          </w:tcPr>
          <w:p w14:paraId="0D3081A0"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Acropora tabular</w:t>
            </w:r>
          </w:p>
        </w:tc>
        <w:tc>
          <w:tcPr>
            <w:tcW w:w="1494" w:type="dxa"/>
          </w:tcPr>
          <w:p w14:paraId="18E99C96"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1" w:type="dxa"/>
          </w:tcPr>
          <w:p w14:paraId="5528E894"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1D6F578D"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537E7145"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0,54</w:t>
            </w:r>
          </w:p>
        </w:tc>
      </w:tr>
      <w:tr w:rsidR="004F6AB1" w:rsidRPr="004F6AB1" w14:paraId="20A7E5C1" w14:textId="77777777" w:rsidTr="004F6AB1">
        <w:trPr>
          <w:trHeight w:val="20"/>
        </w:trPr>
        <w:tc>
          <w:tcPr>
            <w:tcW w:w="1018" w:type="dxa"/>
          </w:tcPr>
          <w:p w14:paraId="1DE51720"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4</w:t>
            </w:r>
          </w:p>
        </w:tc>
        <w:tc>
          <w:tcPr>
            <w:tcW w:w="2838" w:type="dxa"/>
          </w:tcPr>
          <w:p w14:paraId="78B4D65A"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Coral Branching</w:t>
            </w:r>
          </w:p>
        </w:tc>
        <w:tc>
          <w:tcPr>
            <w:tcW w:w="1494" w:type="dxa"/>
          </w:tcPr>
          <w:p w14:paraId="4C902F95"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0,75</w:t>
            </w:r>
          </w:p>
        </w:tc>
        <w:tc>
          <w:tcPr>
            <w:tcW w:w="1491" w:type="dxa"/>
          </w:tcPr>
          <w:p w14:paraId="527E4EC1"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52A023F8"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6490C37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0,47</w:t>
            </w:r>
          </w:p>
        </w:tc>
      </w:tr>
      <w:tr w:rsidR="004F6AB1" w:rsidRPr="004F6AB1" w14:paraId="123F51D7" w14:textId="77777777" w:rsidTr="004F6AB1">
        <w:trPr>
          <w:trHeight w:val="20"/>
        </w:trPr>
        <w:tc>
          <w:tcPr>
            <w:tcW w:w="1018" w:type="dxa"/>
          </w:tcPr>
          <w:p w14:paraId="6425ED0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5</w:t>
            </w:r>
          </w:p>
        </w:tc>
        <w:tc>
          <w:tcPr>
            <w:tcW w:w="2838" w:type="dxa"/>
          </w:tcPr>
          <w:p w14:paraId="1E045163"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Coral encrusting</w:t>
            </w:r>
          </w:p>
        </w:tc>
        <w:tc>
          <w:tcPr>
            <w:tcW w:w="1494" w:type="dxa"/>
          </w:tcPr>
          <w:p w14:paraId="26B2FCE3"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0,20</w:t>
            </w:r>
          </w:p>
        </w:tc>
        <w:tc>
          <w:tcPr>
            <w:tcW w:w="1491" w:type="dxa"/>
          </w:tcPr>
          <w:p w14:paraId="3B9C539A"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77400B31"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1,20</w:t>
            </w:r>
          </w:p>
        </w:tc>
        <w:tc>
          <w:tcPr>
            <w:tcW w:w="2101" w:type="dxa"/>
          </w:tcPr>
          <w:p w14:paraId="6EFA453E"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3,81</w:t>
            </w:r>
          </w:p>
        </w:tc>
      </w:tr>
      <w:tr w:rsidR="004F6AB1" w:rsidRPr="004F6AB1" w14:paraId="5470AFF8" w14:textId="77777777" w:rsidTr="004F6AB1">
        <w:trPr>
          <w:trHeight w:val="20"/>
        </w:trPr>
        <w:tc>
          <w:tcPr>
            <w:tcW w:w="1018" w:type="dxa"/>
          </w:tcPr>
          <w:p w14:paraId="22335164"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6</w:t>
            </w:r>
          </w:p>
        </w:tc>
        <w:tc>
          <w:tcPr>
            <w:tcW w:w="2838" w:type="dxa"/>
          </w:tcPr>
          <w:p w14:paraId="25C62A38"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Coral foliose</w:t>
            </w:r>
          </w:p>
        </w:tc>
        <w:tc>
          <w:tcPr>
            <w:tcW w:w="1494" w:type="dxa"/>
          </w:tcPr>
          <w:p w14:paraId="3E4E655C"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6,96</w:t>
            </w:r>
          </w:p>
        </w:tc>
        <w:tc>
          <w:tcPr>
            <w:tcW w:w="1491" w:type="dxa"/>
          </w:tcPr>
          <w:p w14:paraId="60934B0B"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0DB2CFEC"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13,01</w:t>
            </w:r>
          </w:p>
        </w:tc>
        <w:tc>
          <w:tcPr>
            <w:tcW w:w="2101" w:type="dxa"/>
          </w:tcPr>
          <w:p w14:paraId="1FDF4BEE"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3,28</w:t>
            </w:r>
          </w:p>
        </w:tc>
      </w:tr>
      <w:tr w:rsidR="004F6AB1" w:rsidRPr="004F6AB1" w14:paraId="60F92E03" w14:textId="77777777" w:rsidTr="004F6AB1">
        <w:trPr>
          <w:trHeight w:val="20"/>
        </w:trPr>
        <w:tc>
          <w:tcPr>
            <w:tcW w:w="1018" w:type="dxa"/>
          </w:tcPr>
          <w:p w14:paraId="021B9404"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7</w:t>
            </w:r>
          </w:p>
        </w:tc>
        <w:tc>
          <w:tcPr>
            <w:tcW w:w="2838" w:type="dxa"/>
          </w:tcPr>
          <w:p w14:paraId="770A0589"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Coral Heliopora</w:t>
            </w:r>
          </w:p>
        </w:tc>
        <w:tc>
          <w:tcPr>
            <w:tcW w:w="1494" w:type="dxa"/>
          </w:tcPr>
          <w:p w14:paraId="56835FCB"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0,27</w:t>
            </w:r>
          </w:p>
        </w:tc>
        <w:tc>
          <w:tcPr>
            <w:tcW w:w="1491" w:type="dxa"/>
          </w:tcPr>
          <w:p w14:paraId="08FEC571"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30E9399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0,33</w:t>
            </w:r>
          </w:p>
        </w:tc>
        <w:tc>
          <w:tcPr>
            <w:tcW w:w="2101" w:type="dxa"/>
          </w:tcPr>
          <w:p w14:paraId="7E53693C"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0,47</w:t>
            </w:r>
          </w:p>
        </w:tc>
      </w:tr>
      <w:tr w:rsidR="004F6AB1" w:rsidRPr="004F6AB1" w14:paraId="4056D869" w14:textId="77777777" w:rsidTr="004F6AB1">
        <w:trPr>
          <w:trHeight w:val="20"/>
        </w:trPr>
        <w:tc>
          <w:tcPr>
            <w:tcW w:w="1018" w:type="dxa"/>
          </w:tcPr>
          <w:p w14:paraId="526715C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8</w:t>
            </w:r>
          </w:p>
        </w:tc>
        <w:tc>
          <w:tcPr>
            <w:tcW w:w="2838" w:type="dxa"/>
          </w:tcPr>
          <w:p w14:paraId="57BC958B"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Coral massive</w:t>
            </w:r>
          </w:p>
        </w:tc>
        <w:tc>
          <w:tcPr>
            <w:tcW w:w="1494" w:type="dxa"/>
          </w:tcPr>
          <w:p w14:paraId="78C1CC2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0,61</w:t>
            </w:r>
          </w:p>
        </w:tc>
        <w:tc>
          <w:tcPr>
            <w:tcW w:w="1491" w:type="dxa"/>
          </w:tcPr>
          <w:p w14:paraId="3DC32D5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03AF75FE"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2,80</w:t>
            </w:r>
          </w:p>
        </w:tc>
        <w:tc>
          <w:tcPr>
            <w:tcW w:w="2101" w:type="dxa"/>
          </w:tcPr>
          <w:p w14:paraId="7D4E4FC3"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5,35</w:t>
            </w:r>
          </w:p>
        </w:tc>
      </w:tr>
      <w:tr w:rsidR="004F6AB1" w:rsidRPr="004F6AB1" w14:paraId="68BF05E3" w14:textId="77777777" w:rsidTr="004F6AB1">
        <w:trPr>
          <w:trHeight w:val="20"/>
        </w:trPr>
        <w:tc>
          <w:tcPr>
            <w:tcW w:w="1018" w:type="dxa"/>
          </w:tcPr>
          <w:p w14:paraId="5EB915A0"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9</w:t>
            </w:r>
          </w:p>
        </w:tc>
        <w:tc>
          <w:tcPr>
            <w:tcW w:w="2838" w:type="dxa"/>
          </w:tcPr>
          <w:p w14:paraId="7D7F8106"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Coral mushroom</w:t>
            </w:r>
          </w:p>
        </w:tc>
        <w:tc>
          <w:tcPr>
            <w:tcW w:w="1494" w:type="dxa"/>
          </w:tcPr>
          <w:p w14:paraId="1F85C495"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8,32</w:t>
            </w:r>
          </w:p>
        </w:tc>
        <w:tc>
          <w:tcPr>
            <w:tcW w:w="1491" w:type="dxa"/>
          </w:tcPr>
          <w:p w14:paraId="69D35647"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8,32</w:t>
            </w:r>
          </w:p>
        </w:tc>
        <w:tc>
          <w:tcPr>
            <w:tcW w:w="1494" w:type="dxa"/>
          </w:tcPr>
          <w:p w14:paraId="6BA1CCF0"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5,60</w:t>
            </w:r>
          </w:p>
        </w:tc>
        <w:tc>
          <w:tcPr>
            <w:tcW w:w="2101" w:type="dxa"/>
          </w:tcPr>
          <w:p w14:paraId="394009A6"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9,36</w:t>
            </w:r>
          </w:p>
        </w:tc>
      </w:tr>
      <w:tr w:rsidR="004F6AB1" w:rsidRPr="004F6AB1" w14:paraId="3D2ACFF9" w14:textId="77777777" w:rsidTr="004F6AB1">
        <w:trPr>
          <w:trHeight w:val="20"/>
        </w:trPr>
        <w:tc>
          <w:tcPr>
            <w:tcW w:w="1018" w:type="dxa"/>
          </w:tcPr>
          <w:p w14:paraId="0351B47A" w14:textId="77777777" w:rsidR="004F6AB1" w:rsidRPr="004F6AB1" w:rsidRDefault="004F6AB1" w:rsidP="004F6AB1">
            <w:pPr>
              <w:jc w:val="center"/>
              <w:rPr>
                <w:rFonts w:ascii="Times New Roman" w:hAnsi="Times New Roman" w:cs="Times New Roman"/>
                <w:sz w:val="20"/>
                <w:szCs w:val="20"/>
              </w:rPr>
            </w:pPr>
          </w:p>
        </w:tc>
        <w:tc>
          <w:tcPr>
            <w:tcW w:w="2838" w:type="dxa"/>
          </w:tcPr>
          <w:p w14:paraId="70856C15" w14:textId="77777777" w:rsidR="004F6AB1" w:rsidRPr="004F6AB1" w:rsidRDefault="004F6AB1" w:rsidP="004F6AB1">
            <w:pPr>
              <w:jc w:val="center"/>
              <w:rPr>
                <w:rFonts w:ascii="Times New Roman" w:hAnsi="Times New Roman" w:cs="Times New Roman"/>
                <w:b/>
                <w:bCs/>
                <w:sz w:val="20"/>
                <w:szCs w:val="20"/>
              </w:rPr>
            </w:pPr>
            <w:r w:rsidRPr="004F6AB1">
              <w:rPr>
                <w:rFonts w:ascii="Times New Roman" w:hAnsi="Times New Roman" w:cs="Times New Roman"/>
                <w:b/>
                <w:bCs/>
                <w:sz w:val="20"/>
                <w:szCs w:val="20"/>
              </w:rPr>
              <w:t>Alga</w:t>
            </w:r>
          </w:p>
        </w:tc>
        <w:tc>
          <w:tcPr>
            <w:tcW w:w="1494" w:type="dxa"/>
          </w:tcPr>
          <w:p w14:paraId="49905193" w14:textId="77777777" w:rsidR="004F6AB1" w:rsidRPr="004F6AB1" w:rsidRDefault="004F6AB1" w:rsidP="004F6AB1">
            <w:pPr>
              <w:jc w:val="center"/>
              <w:rPr>
                <w:rFonts w:ascii="Times New Roman" w:hAnsi="Times New Roman" w:cs="Times New Roman"/>
                <w:sz w:val="20"/>
                <w:szCs w:val="20"/>
              </w:rPr>
            </w:pPr>
          </w:p>
        </w:tc>
        <w:tc>
          <w:tcPr>
            <w:tcW w:w="1491" w:type="dxa"/>
          </w:tcPr>
          <w:p w14:paraId="40964D31" w14:textId="77777777" w:rsidR="004F6AB1" w:rsidRPr="004F6AB1" w:rsidRDefault="004F6AB1" w:rsidP="004F6AB1">
            <w:pPr>
              <w:jc w:val="center"/>
              <w:rPr>
                <w:rFonts w:ascii="Times New Roman" w:hAnsi="Times New Roman" w:cs="Times New Roman"/>
                <w:sz w:val="20"/>
                <w:szCs w:val="20"/>
              </w:rPr>
            </w:pPr>
          </w:p>
        </w:tc>
        <w:tc>
          <w:tcPr>
            <w:tcW w:w="1494" w:type="dxa"/>
          </w:tcPr>
          <w:p w14:paraId="611C3401" w14:textId="77777777" w:rsidR="004F6AB1" w:rsidRPr="004F6AB1" w:rsidRDefault="004F6AB1" w:rsidP="004F6AB1">
            <w:pPr>
              <w:jc w:val="center"/>
              <w:rPr>
                <w:rFonts w:ascii="Times New Roman" w:hAnsi="Times New Roman" w:cs="Times New Roman"/>
                <w:sz w:val="20"/>
                <w:szCs w:val="20"/>
              </w:rPr>
            </w:pPr>
          </w:p>
        </w:tc>
        <w:tc>
          <w:tcPr>
            <w:tcW w:w="2101" w:type="dxa"/>
          </w:tcPr>
          <w:p w14:paraId="1203F716" w14:textId="77777777" w:rsidR="004F6AB1" w:rsidRPr="004F6AB1" w:rsidRDefault="004F6AB1" w:rsidP="004F6AB1">
            <w:pPr>
              <w:jc w:val="center"/>
              <w:rPr>
                <w:rFonts w:ascii="Times New Roman" w:hAnsi="Times New Roman" w:cs="Times New Roman"/>
                <w:sz w:val="20"/>
                <w:szCs w:val="20"/>
              </w:rPr>
            </w:pPr>
          </w:p>
        </w:tc>
      </w:tr>
      <w:tr w:rsidR="004F6AB1" w:rsidRPr="004F6AB1" w14:paraId="7EEDF136" w14:textId="77777777" w:rsidTr="004F6AB1">
        <w:trPr>
          <w:trHeight w:val="20"/>
        </w:trPr>
        <w:tc>
          <w:tcPr>
            <w:tcW w:w="1018" w:type="dxa"/>
          </w:tcPr>
          <w:p w14:paraId="2E795A27"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10</w:t>
            </w:r>
          </w:p>
        </w:tc>
        <w:tc>
          <w:tcPr>
            <w:tcW w:w="2838" w:type="dxa"/>
          </w:tcPr>
          <w:p w14:paraId="008443B8"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Halimeda</w:t>
            </w:r>
          </w:p>
        </w:tc>
        <w:tc>
          <w:tcPr>
            <w:tcW w:w="1494" w:type="dxa"/>
          </w:tcPr>
          <w:p w14:paraId="6D268A23"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1,50</w:t>
            </w:r>
          </w:p>
        </w:tc>
        <w:tc>
          <w:tcPr>
            <w:tcW w:w="1491" w:type="dxa"/>
          </w:tcPr>
          <w:p w14:paraId="7A8E4591"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0,60</w:t>
            </w:r>
          </w:p>
        </w:tc>
        <w:tc>
          <w:tcPr>
            <w:tcW w:w="1494" w:type="dxa"/>
          </w:tcPr>
          <w:p w14:paraId="3F0FC3C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5AD6D673"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r>
      <w:tr w:rsidR="004F6AB1" w:rsidRPr="004F6AB1" w14:paraId="5E565EE6" w14:textId="77777777" w:rsidTr="004F6AB1">
        <w:trPr>
          <w:trHeight w:val="20"/>
        </w:trPr>
        <w:tc>
          <w:tcPr>
            <w:tcW w:w="1018" w:type="dxa"/>
          </w:tcPr>
          <w:p w14:paraId="094B92FD"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11</w:t>
            </w:r>
          </w:p>
        </w:tc>
        <w:tc>
          <w:tcPr>
            <w:tcW w:w="2838" w:type="dxa"/>
          </w:tcPr>
          <w:p w14:paraId="3352BCD1"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Makroalga</w:t>
            </w:r>
          </w:p>
        </w:tc>
        <w:tc>
          <w:tcPr>
            <w:tcW w:w="1494" w:type="dxa"/>
          </w:tcPr>
          <w:p w14:paraId="08226DA7"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17,67</w:t>
            </w:r>
          </w:p>
        </w:tc>
        <w:tc>
          <w:tcPr>
            <w:tcW w:w="1491" w:type="dxa"/>
          </w:tcPr>
          <w:p w14:paraId="2BD55D56"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17,67</w:t>
            </w:r>
          </w:p>
        </w:tc>
        <w:tc>
          <w:tcPr>
            <w:tcW w:w="1494" w:type="dxa"/>
          </w:tcPr>
          <w:p w14:paraId="336A7287"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1,93</w:t>
            </w:r>
          </w:p>
        </w:tc>
        <w:tc>
          <w:tcPr>
            <w:tcW w:w="2101" w:type="dxa"/>
          </w:tcPr>
          <w:p w14:paraId="15B8670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r>
      <w:tr w:rsidR="004F6AB1" w:rsidRPr="004F6AB1" w14:paraId="7C9A1D0C" w14:textId="77777777" w:rsidTr="004F6AB1">
        <w:trPr>
          <w:trHeight w:val="20"/>
        </w:trPr>
        <w:tc>
          <w:tcPr>
            <w:tcW w:w="1018" w:type="dxa"/>
          </w:tcPr>
          <w:p w14:paraId="32837D17"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12</w:t>
            </w:r>
          </w:p>
        </w:tc>
        <w:tc>
          <w:tcPr>
            <w:tcW w:w="2838" w:type="dxa"/>
          </w:tcPr>
          <w:p w14:paraId="7962A588"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Padina</w:t>
            </w:r>
          </w:p>
        </w:tc>
        <w:tc>
          <w:tcPr>
            <w:tcW w:w="1494" w:type="dxa"/>
          </w:tcPr>
          <w:p w14:paraId="58754BDD"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1" w:type="dxa"/>
          </w:tcPr>
          <w:p w14:paraId="26EC480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0,13</w:t>
            </w:r>
          </w:p>
        </w:tc>
        <w:tc>
          <w:tcPr>
            <w:tcW w:w="1494" w:type="dxa"/>
          </w:tcPr>
          <w:p w14:paraId="51953B12"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1,67</w:t>
            </w:r>
          </w:p>
        </w:tc>
        <w:tc>
          <w:tcPr>
            <w:tcW w:w="2101" w:type="dxa"/>
          </w:tcPr>
          <w:p w14:paraId="6507F04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r>
      <w:tr w:rsidR="004F6AB1" w:rsidRPr="004F6AB1" w14:paraId="0A941D42" w14:textId="77777777" w:rsidTr="004F6AB1">
        <w:trPr>
          <w:trHeight w:val="20"/>
        </w:trPr>
        <w:tc>
          <w:tcPr>
            <w:tcW w:w="1018" w:type="dxa"/>
          </w:tcPr>
          <w:p w14:paraId="3F595137" w14:textId="77777777" w:rsidR="004F6AB1" w:rsidRPr="004F6AB1" w:rsidRDefault="004F6AB1" w:rsidP="004F6AB1">
            <w:pPr>
              <w:jc w:val="center"/>
              <w:rPr>
                <w:rFonts w:ascii="Times New Roman" w:hAnsi="Times New Roman" w:cs="Times New Roman"/>
                <w:sz w:val="20"/>
                <w:szCs w:val="20"/>
              </w:rPr>
            </w:pPr>
          </w:p>
        </w:tc>
        <w:tc>
          <w:tcPr>
            <w:tcW w:w="2838" w:type="dxa"/>
          </w:tcPr>
          <w:p w14:paraId="608D8E8F" w14:textId="77777777" w:rsidR="004F6AB1" w:rsidRPr="004F6AB1" w:rsidRDefault="004F6AB1" w:rsidP="004F6AB1">
            <w:pPr>
              <w:jc w:val="center"/>
              <w:rPr>
                <w:rFonts w:ascii="Times New Roman" w:hAnsi="Times New Roman" w:cs="Times New Roman"/>
                <w:b/>
                <w:bCs/>
                <w:sz w:val="20"/>
                <w:szCs w:val="20"/>
              </w:rPr>
            </w:pPr>
            <w:r w:rsidRPr="004F6AB1">
              <w:rPr>
                <w:rFonts w:ascii="Times New Roman" w:hAnsi="Times New Roman" w:cs="Times New Roman"/>
                <w:b/>
                <w:bCs/>
                <w:sz w:val="20"/>
                <w:szCs w:val="20"/>
              </w:rPr>
              <w:t>Biota lain</w:t>
            </w:r>
          </w:p>
        </w:tc>
        <w:tc>
          <w:tcPr>
            <w:tcW w:w="1494" w:type="dxa"/>
          </w:tcPr>
          <w:p w14:paraId="31A2ED26" w14:textId="77777777" w:rsidR="004F6AB1" w:rsidRPr="004F6AB1" w:rsidRDefault="004F6AB1" w:rsidP="004F6AB1">
            <w:pPr>
              <w:jc w:val="center"/>
              <w:rPr>
                <w:rFonts w:ascii="Times New Roman" w:hAnsi="Times New Roman" w:cs="Times New Roman"/>
                <w:sz w:val="20"/>
                <w:szCs w:val="20"/>
              </w:rPr>
            </w:pPr>
          </w:p>
        </w:tc>
        <w:tc>
          <w:tcPr>
            <w:tcW w:w="1491" w:type="dxa"/>
          </w:tcPr>
          <w:p w14:paraId="5270A58B" w14:textId="77777777" w:rsidR="004F6AB1" w:rsidRPr="004F6AB1" w:rsidRDefault="004F6AB1" w:rsidP="004F6AB1">
            <w:pPr>
              <w:jc w:val="center"/>
              <w:rPr>
                <w:rFonts w:ascii="Times New Roman" w:hAnsi="Times New Roman" w:cs="Times New Roman"/>
                <w:sz w:val="20"/>
                <w:szCs w:val="20"/>
              </w:rPr>
            </w:pPr>
          </w:p>
        </w:tc>
        <w:tc>
          <w:tcPr>
            <w:tcW w:w="1494" w:type="dxa"/>
          </w:tcPr>
          <w:p w14:paraId="468B9E10" w14:textId="77777777" w:rsidR="004F6AB1" w:rsidRPr="004F6AB1" w:rsidRDefault="004F6AB1" w:rsidP="004F6AB1">
            <w:pPr>
              <w:jc w:val="center"/>
              <w:rPr>
                <w:rFonts w:ascii="Times New Roman" w:hAnsi="Times New Roman" w:cs="Times New Roman"/>
                <w:sz w:val="20"/>
                <w:szCs w:val="20"/>
              </w:rPr>
            </w:pPr>
          </w:p>
        </w:tc>
        <w:tc>
          <w:tcPr>
            <w:tcW w:w="2101" w:type="dxa"/>
          </w:tcPr>
          <w:p w14:paraId="753B9A1C" w14:textId="77777777" w:rsidR="004F6AB1" w:rsidRPr="004F6AB1" w:rsidRDefault="004F6AB1" w:rsidP="004F6AB1">
            <w:pPr>
              <w:jc w:val="center"/>
              <w:rPr>
                <w:rFonts w:ascii="Times New Roman" w:hAnsi="Times New Roman" w:cs="Times New Roman"/>
                <w:sz w:val="20"/>
                <w:szCs w:val="20"/>
              </w:rPr>
            </w:pPr>
          </w:p>
        </w:tc>
      </w:tr>
      <w:tr w:rsidR="004F6AB1" w:rsidRPr="004F6AB1" w14:paraId="31C14C53" w14:textId="77777777" w:rsidTr="004F6AB1">
        <w:trPr>
          <w:trHeight w:val="20"/>
        </w:trPr>
        <w:tc>
          <w:tcPr>
            <w:tcW w:w="1018" w:type="dxa"/>
          </w:tcPr>
          <w:p w14:paraId="6F3334D5"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13</w:t>
            </w:r>
          </w:p>
        </w:tc>
        <w:tc>
          <w:tcPr>
            <w:tcW w:w="2838" w:type="dxa"/>
          </w:tcPr>
          <w:p w14:paraId="1A7EB0A3"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Soft coral</w:t>
            </w:r>
          </w:p>
        </w:tc>
        <w:tc>
          <w:tcPr>
            <w:tcW w:w="1494" w:type="dxa"/>
          </w:tcPr>
          <w:p w14:paraId="094B2E5E"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1" w:type="dxa"/>
          </w:tcPr>
          <w:p w14:paraId="243E74C3"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12,40</w:t>
            </w:r>
          </w:p>
        </w:tc>
        <w:tc>
          <w:tcPr>
            <w:tcW w:w="1494" w:type="dxa"/>
          </w:tcPr>
          <w:p w14:paraId="0B12218D"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3,20</w:t>
            </w:r>
          </w:p>
        </w:tc>
        <w:tc>
          <w:tcPr>
            <w:tcW w:w="2101" w:type="dxa"/>
          </w:tcPr>
          <w:p w14:paraId="519DE75A"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1,27</w:t>
            </w:r>
          </w:p>
        </w:tc>
      </w:tr>
      <w:tr w:rsidR="004F6AB1" w:rsidRPr="004F6AB1" w14:paraId="00551993" w14:textId="77777777" w:rsidTr="004F6AB1">
        <w:trPr>
          <w:trHeight w:val="20"/>
        </w:trPr>
        <w:tc>
          <w:tcPr>
            <w:tcW w:w="1018" w:type="dxa"/>
          </w:tcPr>
          <w:p w14:paraId="5F99E3D1"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14</w:t>
            </w:r>
          </w:p>
        </w:tc>
        <w:tc>
          <w:tcPr>
            <w:tcW w:w="2838" w:type="dxa"/>
          </w:tcPr>
          <w:p w14:paraId="2DC5B6B2"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OT</w:t>
            </w:r>
          </w:p>
        </w:tc>
        <w:tc>
          <w:tcPr>
            <w:tcW w:w="1494" w:type="dxa"/>
          </w:tcPr>
          <w:p w14:paraId="14FEA87A"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1" w:type="dxa"/>
          </w:tcPr>
          <w:p w14:paraId="089213A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0,20</w:t>
            </w:r>
          </w:p>
        </w:tc>
        <w:tc>
          <w:tcPr>
            <w:tcW w:w="1494" w:type="dxa"/>
          </w:tcPr>
          <w:p w14:paraId="6709DF5D"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00CAD4D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14,52</w:t>
            </w:r>
          </w:p>
        </w:tc>
      </w:tr>
      <w:tr w:rsidR="004F6AB1" w:rsidRPr="004F6AB1" w14:paraId="7B6C2E1D" w14:textId="77777777" w:rsidTr="004F6AB1">
        <w:trPr>
          <w:trHeight w:val="20"/>
        </w:trPr>
        <w:tc>
          <w:tcPr>
            <w:tcW w:w="1018" w:type="dxa"/>
          </w:tcPr>
          <w:p w14:paraId="5BC2D679" w14:textId="77777777" w:rsidR="004F6AB1" w:rsidRPr="004F6AB1" w:rsidRDefault="004F6AB1" w:rsidP="004F6AB1">
            <w:pPr>
              <w:jc w:val="center"/>
              <w:rPr>
                <w:rFonts w:ascii="Times New Roman" w:hAnsi="Times New Roman" w:cs="Times New Roman"/>
                <w:sz w:val="20"/>
                <w:szCs w:val="20"/>
              </w:rPr>
            </w:pPr>
          </w:p>
        </w:tc>
        <w:tc>
          <w:tcPr>
            <w:tcW w:w="2838" w:type="dxa"/>
          </w:tcPr>
          <w:p w14:paraId="5CAABC87" w14:textId="77777777" w:rsidR="004F6AB1" w:rsidRPr="004F6AB1" w:rsidRDefault="004F6AB1" w:rsidP="004F6AB1">
            <w:pPr>
              <w:jc w:val="center"/>
              <w:rPr>
                <w:rFonts w:ascii="Times New Roman" w:hAnsi="Times New Roman" w:cs="Times New Roman"/>
                <w:b/>
                <w:bCs/>
                <w:sz w:val="20"/>
                <w:szCs w:val="20"/>
              </w:rPr>
            </w:pPr>
            <w:r w:rsidRPr="004F6AB1">
              <w:rPr>
                <w:rFonts w:ascii="Times New Roman" w:hAnsi="Times New Roman" w:cs="Times New Roman"/>
                <w:b/>
                <w:bCs/>
                <w:sz w:val="20"/>
                <w:szCs w:val="20"/>
              </w:rPr>
              <w:t>Karang mati</w:t>
            </w:r>
          </w:p>
        </w:tc>
        <w:tc>
          <w:tcPr>
            <w:tcW w:w="1494" w:type="dxa"/>
          </w:tcPr>
          <w:p w14:paraId="1D0F6FF2" w14:textId="77777777" w:rsidR="004F6AB1" w:rsidRPr="004F6AB1" w:rsidRDefault="004F6AB1" w:rsidP="004F6AB1">
            <w:pPr>
              <w:jc w:val="center"/>
              <w:rPr>
                <w:rFonts w:ascii="Times New Roman" w:hAnsi="Times New Roman" w:cs="Times New Roman"/>
                <w:sz w:val="20"/>
                <w:szCs w:val="20"/>
              </w:rPr>
            </w:pPr>
          </w:p>
        </w:tc>
        <w:tc>
          <w:tcPr>
            <w:tcW w:w="1491" w:type="dxa"/>
          </w:tcPr>
          <w:p w14:paraId="744655C7" w14:textId="77777777" w:rsidR="004F6AB1" w:rsidRPr="004F6AB1" w:rsidRDefault="004F6AB1" w:rsidP="004F6AB1">
            <w:pPr>
              <w:jc w:val="center"/>
              <w:rPr>
                <w:rFonts w:ascii="Times New Roman" w:hAnsi="Times New Roman" w:cs="Times New Roman"/>
                <w:sz w:val="20"/>
                <w:szCs w:val="20"/>
              </w:rPr>
            </w:pPr>
          </w:p>
        </w:tc>
        <w:tc>
          <w:tcPr>
            <w:tcW w:w="1494" w:type="dxa"/>
          </w:tcPr>
          <w:p w14:paraId="49559C58" w14:textId="77777777" w:rsidR="004F6AB1" w:rsidRPr="004F6AB1" w:rsidRDefault="004F6AB1" w:rsidP="004F6AB1">
            <w:pPr>
              <w:jc w:val="center"/>
              <w:rPr>
                <w:rFonts w:ascii="Times New Roman" w:hAnsi="Times New Roman" w:cs="Times New Roman"/>
                <w:sz w:val="20"/>
                <w:szCs w:val="20"/>
              </w:rPr>
            </w:pPr>
          </w:p>
        </w:tc>
        <w:tc>
          <w:tcPr>
            <w:tcW w:w="2101" w:type="dxa"/>
          </w:tcPr>
          <w:p w14:paraId="745BA8EB" w14:textId="77777777" w:rsidR="004F6AB1" w:rsidRPr="004F6AB1" w:rsidRDefault="004F6AB1" w:rsidP="004F6AB1">
            <w:pPr>
              <w:jc w:val="center"/>
              <w:rPr>
                <w:rFonts w:ascii="Times New Roman" w:hAnsi="Times New Roman" w:cs="Times New Roman"/>
                <w:sz w:val="20"/>
                <w:szCs w:val="20"/>
              </w:rPr>
            </w:pPr>
          </w:p>
        </w:tc>
      </w:tr>
      <w:tr w:rsidR="004F6AB1" w:rsidRPr="004F6AB1" w14:paraId="1735CEF4" w14:textId="77777777" w:rsidTr="004F6AB1">
        <w:trPr>
          <w:trHeight w:val="20"/>
        </w:trPr>
        <w:tc>
          <w:tcPr>
            <w:tcW w:w="1018" w:type="dxa"/>
          </w:tcPr>
          <w:p w14:paraId="0031FA5C"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15</w:t>
            </w:r>
          </w:p>
        </w:tc>
        <w:tc>
          <w:tcPr>
            <w:tcW w:w="2838" w:type="dxa"/>
          </w:tcPr>
          <w:p w14:paraId="185E5D96"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Dead coral</w:t>
            </w:r>
          </w:p>
        </w:tc>
        <w:tc>
          <w:tcPr>
            <w:tcW w:w="1494" w:type="dxa"/>
          </w:tcPr>
          <w:p w14:paraId="773905E1"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1" w:type="dxa"/>
          </w:tcPr>
          <w:p w14:paraId="61A36E65"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55CF0D0E"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0334AF4D"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0,27</w:t>
            </w:r>
          </w:p>
        </w:tc>
      </w:tr>
      <w:tr w:rsidR="004F6AB1" w:rsidRPr="004F6AB1" w14:paraId="79E2CDDB" w14:textId="77777777" w:rsidTr="004F6AB1">
        <w:trPr>
          <w:trHeight w:val="20"/>
        </w:trPr>
        <w:tc>
          <w:tcPr>
            <w:tcW w:w="1018" w:type="dxa"/>
          </w:tcPr>
          <w:p w14:paraId="0651200B"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16</w:t>
            </w:r>
          </w:p>
        </w:tc>
        <w:tc>
          <w:tcPr>
            <w:tcW w:w="2838" w:type="dxa"/>
          </w:tcPr>
          <w:p w14:paraId="7146EF5B"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Dead coral with alga</w:t>
            </w:r>
          </w:p>
        </w:tc>
        <w:tc>
          <w:tcPr>
            <w:tcW w:w="1494" w:type="dxa"/>
          </w:tcPr>
          <w:p w14:paraId="49595A16"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1" w:type="dxa"/>
          </w:tcPr>
          <w:p w14:paraId="03E1EAB8"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0CF63777"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5CBA808F"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0,27</w:t>
            </w:r>
          </w:p>
        </w:tc>
      </w:tr>
      <w:tr w:rsidR="004F6AB1" w:rsidRPr="004F6AB1" w14:paraId="1C8DE0A8" w14:textId="77777777" w:rsidTr="004F6AB1">
        <w:trPr>
          <w:trHeight w:val="20"/>
        </w:trPr>
        <w:tc>
          <w:tcPr>
            <w:tcW w:w="1018" w:type="dxa"/>
          </w:tcPr>
          <w:p w14:paraId="0D003795"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17</w:t>
            </w:r>
          </w:p>
        </w:tc>
        <w:tc>
          <w:tcPr>
            <w:tcW w:w="2838" w:type="dxa"/>
          </w:tcPr>
          <w:p w14:paraId="5C610DB1"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Rubble</w:t>
            </w:r>
          </w:p>
        </w:tc>
        <w:tc>
          <w:tcPr>
            <w:tcW w:w="1494" w:type="dxa"/>
          </w:tcPr>
          <w:p w14:paraId="125732D8"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50,48</w:t>
            </w:r>
          </w:p>
        </w:tc>
        <w:tc>
          <w:tcPr>
            <w:tcW w:w="1491" w:type="dxa"/>
          </w:tcPr>
          <w:p w14:paraId="36463F64"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3FFABEA3"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53,57</w:t>
            </w:r>
          </w:p>
        </w:tc>
        <w:tc>
          <w:tcPr>
            <w:tcW w:w="2101" w:type="dxa"/>
          </w:tcPr>
          <w:p w14:paraId="11704EDB"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38,86</w:t>
            </w:r>
          </w:p>
        </w:tc>
      </w:tr>
      <w:tr w:rsidR="004F6AB1" w:rsidRPr="004F6AB1" w14:paraId="6B429560" w14:textId="77777777" w:rsidTr="004F6AB1">
        <w:trPr>
          <w:trHeight w:val="20"/>
        </w:trPr>
        <w:tc>
          <w:tcPr>
            <w:tcW w:w="1018" w:type="dxa"/>
          </w:tcPr>
          <w:p w14:paraId="09F0503F" w14:textId="77777777" w:rsidR="004F6AB1" w:rsidRPr="004F6AB1" w:rsidRDefault="004F6AB1" w:rsidP="004F6AB1">
            <w:pPr>
              <w:jc w:val="center"/>
              <w:rPr>
                <w:rFonts w:ascii="Times New Roman" w:hAnsi="Times New Roman" w:cs="Times New Roman"/>
                <w:sz w:val="20"/>
                <w:szCs w:val="20"/>
              </w:rPr>
            </w:pPr>
          </w:p>
        </w:tc>
        <w:tc>
          <w:tcPr>
            <w:tcW w:w="2838" w:type="dxa"/>
          </w:tcPr>
          <w:p w14:paraId="634331BD"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b/>
                <w:bCs/>
                <w:sz w:val="20"/>
                <w:szCs w:val="20"/>
              </w:rPr>
              <w:t>Abiotik</w:t>
            </w:r>
          </w:p>
        </w:tc>
        <w:tc>
          <w:tcPr>
            <w:tcW w:w="1494" w:type="dxa"/>
          </w:tcPr>
          <w:p w14:paraId="23D809FC" w14:textId="77777777" w:rsidR="004F6AB1" w:rsidRPr="004F6AB1" w:rsidRDefault="004F6AB1" w:rsidP="004F6AB1">
            <w:pPr>
              <w:jc w:val="center"/>
              <w:rPr>
                <w:rFonts w:ascii="Times New Roman" w:hAnsi="Times New Roman" w:cs="Times New Roman"/>
                <w:sz w:val="20"/>
                <w:szCs w:val="20"/>
              </w:rPr>
            </w:pPr>
          </w:p>
        </w:tc>
        <w:tc>
          <w:tcPr>
            <w:tcW w:w="1491" w:type="dxa"/>
          </w:tcPr>
          <w:p w14:paraId="3203D8B9" w14:textId="77777777" w:rsidR="004F6AB1" w:rsidRPr="004F6AB1" w:rsidRDefault="004F6AB1" w:rsidP="004F6AB1">
            <w:pPr>
              <w:jc w:val="center"/>
              <w:rPr>
                <w:rFonts w:ascii="Times New Roman" w:hAnsi="Times New Roman" w:cs="Times New Roman"/>
                <w:sz w:val="20"/>
                <w:szCs w:val="20"/>
              </w:rPr>
            </w:pPr>
          </w:p>
        </w:tc>
        <w:tc>
          <w:tcPr>
            <w:tcW w:w="1494" w:type="dxa"/>
          </w:tcPr>
          <w:p w14:paraId="589DF252" w14:textId="77777777" w:rsidR="004F6AB1" w:rsidRPr="004F6AB1" w:rsidRDefault="004F6AB1" w:rsidP="004F6AB1">
            <w:pPr>
              <w:jc w:val="center"/>
              <w:rPr>
                <w:rFonts w:ascii="Times New Roman" w:hAnsi="Times New Roman" w:cs="Times New Roman"/>
                <w:sz w:val="20"/>
                <w:szCs w:val="20"/>
              </w:rPr>
            </w:pPr>
          </w:p>
        </w:tc>
        <w:tc>
          <w:tcPr>
            <w:tcW w:w="2101" w:type="dxa"/>
          </w:tcPr>
          <w:p w14:paraId="3E6607B6" w14:textId="77777777" w:rsidR="004F6AB1" w:rsidRPr="004F6AB1" w:rsidRDefault="004F6AB1" w:rsidP="004F6AB1">
            <w:pPr>
              <w:jc w:val="center"/>
              <w:rPr>
                <w:rFonts w:ascii="Times New Roman" w:hAnsi="Times New Roman" w:cs="Times New Roman"/>
                <w:sz w:val="20"/>
                <w:szCs w:val="20"/>
              </w:rPr>
            </w:pPr>
          </w:p>
        </w:tc>
      </w:tr>
      <w:tr w:rsidR="004F6AB1" w:rsidRPr="004F6AB1" w14:paraId="1674A1D6" w14:textId="77777777" w:rsidTr="004F6AB1">
        <w:trPr>
          <w:trHeight w:val="20"/>
        </w:trPr>
        <w:tc>
          <w:tcPr>
            <w:tcW w:w="1018" w:type="dxa"/>
          </w:tcPr>
          <w:p w14:paraId="74696FEB"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18</w:t>
            </w:r>
          </w:p>
        </w:tc>
        <w:tc>
          <w:tcPr>
            <w:tcW w:w="2838" w:type="dxa"/>
          </w:tcPr>
          <w:p w14:paraId="0BF787E1"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Rock</w:t>
            </w:r>
          </w:p>
        </w:tc>
        <w:tc>
          <w:tcPr>
            <w:tcW w:w="1494" w:type="dxa"/>
          </w:tcPr>
          <w:p w14:paraId="32247FCE"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1" w:type="dxa"/>
          </w:tcPr>
          <w:p w14:paraId="3D47DD1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1,27</w:t>
            </w:r>
          </w:p>
        </w:tc>
        <w:tc>
          <w:tcPr>
            <w:tcW w:w="1494" w:type="dxa"/>
          </w:tcPr>
          <w:p w14:paraId="08F9EB11"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76BB9CA0"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r>
      <w:tr w:rsidR="004F6AB1" w:rsidRPr="004F6AB1" w14:paraId="358A4745" w14:textId="77777777" w:rsidTr="004F6AB1">
        <w:trPr>
          <w:trHeight w:val="20"/>
        </w:trPr>
        <w:tc>
          <w:tcPr>
            <w:tcW w:w="1018" w:type="dxa"/>
          </w:tcPr>
          <w:p w14:paraId="13713E06"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19</w:t>
            </w:r>
          </w:p>
        </w:tc>
        <w:tc>
          <w:tcPr>
            <w:tcW w:w="2838" w:type="dxa"/>
          </w:tcPr>
          <w:p w14:paraId="7A653741"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Sand</w:t>
            </w:r>
          </w:p>
        </w:tc>
        <w:tc>
          <w:tcPr>
            <w:tcW w:w="1494" w:type="dxa"/>
          </w:tcPr>
          <w:p w14:paraId="1805B8F8"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0,14</w:t>
            </w:r>
          </w:p>
        </w:tc>
        <w:tc>
          <w:tcPr>
            <w:tcW w:w="1491" w:type="dxa"/>
          </w:tcPr>
          <w:p w14:paraId="2E95BB6A"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1494" w:type="dxa"/>
          </w:tcPr>
          <w:p w14:paraId="4143A9A0"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c>
          <w:tcPr>
            <w:tcW w:w="2101" w:type="dxa"/>
          </w:tcPr>
          <w:p w14:paraId="5BCF29FA"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w:t>
            </w:r>
          </w:p>
        </w:tc>
      </w:tr>
      <w:tr w:rsidR="004F6AB1" w:rsidRPr="004F6AB1" w14:paraId="3505C867" w14:textId="77777777" w:rsidTr="004F6AB1">
        <w:trPr>
          <w:trHeight w:val="20"/>
        </w:trPr>
        <w:tc>
          <w:tcPr>
            <w:tcW w:w="1018" w:type="dxa"/>
          </w:tcPr>
          <w:p w14:paraId="14DCE7AE"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20</w:t>
            </w:r>
          </w:p>
        </w:tc>
        <w:tc>
          <w:tcPr>
            <w:tcW w:w="2838" w:type="dxa"/>
          </w:tcPr>
          <w:p w14:paraId="79B0A7DE" w14:textId="77777777" w:rsidR="004F6AB1" w:rsidRPr="004F6AB1" w:rsidRDefault="004F6AB1" w:rsidP="004F6AB1">
            <w:pPr>
              <w:jc w:val="center"/>
              <w:rPr>
                <w:rFonts w:ascii="Times New Roman" w:hAnsi="Times New Roman" w:cs="Times New Roman"/>
                <w:i/>
                <w:iCs/>
                <w:sz w:val="20"/>
                <w:szCs w:val="20"/>
              </w:rPr>
            </w:pPr>
            <w:r w:rsidRPr="004F6AB1">
              <w:rPr>
                <w:rFonts w:ascii="Times New Roman" w:hAnsi="Times New Roman" w:cs="Times New Roman"/>
                <w:i/>
                <w:iCs/>
                <w:sz w:val="20"/>
                <w:szCs w:val="20"/>
              </w:rPr>
              <w:t>Silt</w:t>
            </w:r>
          </w:p>
        </w:tc>
        <w:tc>
          <w:tcPr>
            <w:tcW w:w="1494" w:type="dxa"/>
          </w:tcPr>
          <w:p w14:paraId="0924EF8E"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11,66</w:t>
            </w:r>
          </w:p>
        </w:tc>
        <w:tc>
          <w:tcPr>
            <w:tcW w:w="1491" w:type="dxa"/>
          </w:tcPr>
          <w:p w14:paraId="6906D075"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67,67</w:t>
            </w:r>
          </w:p>
        </w:tc>
        <w:tc>
          <w:tcPr>
            <w:tcW w:w="1494" w:type="dxa"/>
          </w:tcPr>
          <w:p w14:paraId="45780959" w14:textId="77777777" w:rsidR="004F6AB1" w:rsidRPr="004F6AB1" w:rsidRDefault="004F6AB1" w:rsidP="004F6AB1">
            <w:pPr>
              <w:jc w:val="center"/>
              <w:rPr>
                <w:rFonts w:ascii="Times New Roman" w:hAnsi="Times New Roman" w:cs="Times New Roman"/>
                <w:sz w:val="20"/>
                <w:szCs w:val="20"/>
              </w:rPr>
            </w:pPr>
            <w:r w:rsidRPr="004F6AB1">
              <w:rPr>
                <w:rFonts w:ascii="Times New Roman" w:hAnsi="Times New Roman" w:cs="Times New Roman"/>
                <w:sz w:val="20"/>
                <w:szCs w:val="20"/>
              </w:rPr>
              <w:t>16,01</w:t>
            </w:r>
          </w:p>
        </w:tc>
        <w:tc>
          <w:tcPr>
            <w:tcW w:w="2101" w:type="dxa"/>
          </w:tcPr>
          <w:p w14:paraId="290B63F0" w14:textId="77777777" w:rsidR="004F6AB1" w:rsidRPr="004F6AB1" w:rsidRDefault="004F6AB1" w:rsidP="004F6AB1">
            <w:pPr>
              <w:keepNext/>
              <w:jc w:val="center"/>
              <w:rPr>
                <w:rFonts w:ascii="Times New Roman" w:hAnsi="Times New Roman" w:cs="Times New Roman"/>
                <w:sz w:val="20"/>
                <w:szCs w:val="20"/>
              </w:rPr>
            </w:pPr>
            <w:r w:rsidRPr="004F6AB1">
              <w:rPr>
                <w:rFonts w:ascii="Times New Roman" w:hAnsi="Times New Roman" w:cs="Times New Roman"/>
                <w:sz w:val="20"/>
                <w:szCs w:val="20"/>
              </w:rPr>
              <w:t>17,93</w:t>
            </w:r>
          </w:p>
        </w:tc>
      </w:tr>
    </w:tbl>
    <w:p w14:paraId="33AECCA9" w14:textId="77777777" w:rsidR="004F6AB1" w:rsidRDefault="004F6AB1" w:rsidP="004F6AB1">
      <w:pPr>
        <w:pStyle w:val="Caption"/>
        <w:sectPr w:rsidR="004F6AB1" w:rsidSect="003B27A7">
          <w:type w:val="continuous"/>
          <w:pgSz w:w="11904" w:h="16836"/>
          <w:pgMar w:top="1134" w:right="851" w:bottom="1134" w:left="851" w:header="720" w:footer="720" w:gutter="0"/>
          <w:cols w:num="2" w:space="720"/>
          <w:titlePg/>
          <w:docGrid w:linePitch="360"/>
        </w:sectPr>
      </w:pPr>
    </w:p>
    <w:p w14:paraId="53EE4064" w14:textId="77777777" w:rsidR="004F6AB1" w:rsidRDefault="004F6AB1" w:rsidP="00115053">
      <w:pPr>
        <w:jc w:val="both"/>
        <w:rPr>
          <w:rFonts w:ascii="Times New Roman" w:hAnsi="Times New Roman" w:cs="Times New Roman"/>
          <w:sz w:val="22"/>
          <w:szCs w:val="22"/>
        </w:rPr>
        <w:sectPr w:rsidR="004F6AB1" w:rsidSect="004F6AB1">
          <w:type w:val="continuous"/>
          <w:pgSz w:w="11904" w:h="16836"/>
          <w:pgMar w:top="1134" w:right="851" w:bottom="1134" w:left="851" w:header="720" w:footer="720" w:gutter="0"/>
          <w:cols w:space="720"/>
          <w:titlePg/>
          <w:docGrid w:linePitch="360"/>
        </w:sectPr>
      </w:pPr>
    </w:p>
    <w:p w14:paraId="54776E15" w14:textId="2F382C7E" w:rsidR="004F6AB1" w:rsidRDefault="004F6AB1" w:rsidP="00115053">
      <w:pPr>
        <w:jc w:val="both"/>
        <w:rPr>
          <w:rFonts w:ascii="Times New Roman" w:hAnsi="Times New Roman" w:cs="Times New Roman"/>
          <w:sz w:val="22"/>
          <w:szCs w:val="22"/>
        </w:rPr>
      </w:pPr>
    </w:p>
    <w:p w14:paraId="0C9E4761" w14:textId="2931A1B7" w:rsidR="00115053" w:rsidRDefault="00115053" w:rsidP="00115053">
      <w:pPr>
        <w:jc w:val="both"/>
        <w:rPr>
          <w:rFonts w:ascii="Times New Roman" w:hAnsi="Times New Roman" w:cs="Times New Roman"/>
          <w:b/>
          <w:bCs/>
          <w:i/>
          <w:iCs/>
          <w:sz w:val="22"/>
          <w:szCs w:val="22"/>
        </w:rPr>
      </w:pPr>
      <w:r>
        <w:rPr>
          <w:rFonts w:ascii="Times New Roman" w:hAnsi="Times New Roman" w:cs="Times New Roman"/>
          <w:b/>
          <w:bCs/>
          <w:i/>
          <w:iCs/>
          <w:sz w:val="22"/>
          <w:szCs w:val="22"/>
        </w:rPr>
        <w:t>Persentease Komposisi Ikan Karang</w:t>
      </w:r>
    </w:p>
    <w:p w14:paraId="3C047960" w14:textId="649BC895" w:rsidR="00115053" w:rsidRPr="00115053" w:rsidRDefault="00115053" w:rsidP="00115053">
      <w:pPr>
        <w:pStyle w:val="ListParagraph"/>
        <w:numPr>
          <w:ilvl w:val="0"/>
          <w:numId w:val="4"/>
        </w:numPr>
        <w:jc w:val="both"/>
        <w:rPr>
          <w:rFonts w:ascii="Times New Roman" w:hAnsi="Times New Roman"/>
          <w:b/>
          <w:bCs/>
          <w:i/>
          <w:iCs/>
          <w:sz w:val="22"/>
          <w:szCs w:val="22"/>
        </w:rPr>
      </w:pPr>
      <w:r>
        <w:rPr>
          <w:rFonts w:ascii="Times New Roman" w:hAnsi="Times New Roman"/>
          <w:b/>
          <w:bCs/>
          <w:i/>
          <w:iCs/>
          <w:sz w:val="22"/>
          <w:szCs w:val="22"/>
        </w:rPr>
        <w:t>Titik 1</w:t>
      </w:r>
    </w:p>
    <w:p w14:paraId="3BD4117B" w14:textId="77777777" w:rsidR="00115053" w:rsidRDefault="00115053" w:rsidP="00115053">
      <w:pPr>
        <w:ind w:firstLine="360"/>
        <w:jc w:val="both"/>
        <w:rPr>
          <w:rFonts w:ascii="Times New Roman" w:hAnsi="Times New Roman" w:cs="Times New Roman"/>
          <w:sz w:val="22"/>
          <w:szCs w:val="22"/>
        </w:rPr>
      </w:pPr>
      <w:r>
        <w:rPr>
          <w:rFonts w:ascii="Times New Roman" w:hAnsi="Times New Roman" w:cs="Times New Roman"/>
          <w:sz w:val="22"/>
          <w:szCs w:val="22"/>
        </w:rPr>
        <w:t xml:space="preserve">Famili ikan yang ditemukan pada titik </w:t>
      </w:r>
      <w:r w:rsidRPr="000D4098">
        <w:rPr>
          <w:rFonts w:ascii="Times New Roman" w:hAnsi="Times New Roman" w:cs="Times New Roman"/>
          <w:sz w:val="22"/>
          <w:szCs w:val="22"/>
        </w:rPr>
        <w:t xml:space="preserve">1 </w:t>
      </w:r>
      <w:r>
        <w:rPr>
          <w:rFonts w:ascii="Times New Roman" w:hAnsi="Times New Roman" w:cs="Times New Roman"/>
          <w:sz w:val="22"/>
          <w:szCs w:val="22"/>
        </w:rPr>
        <w:t xml:space="preserve">pada </w:t>
      </w:r>
      <w:r w:rsidRPr="000D4098">
        <w:rPr>
          <w:rFonts w:ascii="Times New Roman" w:hAnsi="Times New Roman" w:cs="Times New Roman"/>
          <w:sz w:val="22"/>
          <w:szCs w:val="22"/>
        </w:rPr>
        <w:t xml:space="preserve">kedalaman 4 meter </w:t>
      </w:r>
      <w:r>
        <w:rPr>
          <w:rFonts w:ascii="Times New Roman" w:hAnsi="Times New Roman" w:cs="Times New Roman"/>
          <w:sz w:val="22"/>
          <w:szCs w:val="22"/>
        </w:rPr>
        <w:t>adalah</w:t>
      </w:r>
      <w:r w:rsidRPr="000D4098">
        <w:rPr>
          <w:rFonts w:ascii="Times New Roman" w:hAnsi="Times New Roman" w:cs="Times New Roman"/>
          <w:sz w:val="22"/>
          <w:szCs w:val="22"/>
        </w:rPr>
        <w:t xml:space="preserve"> </w:t>
      </w:r>
      <w:r>
        <w:rPr>
          <w:rFonts w:ascii="Times New Roman" w:hAnsi="Times New Roman" w:cs="Times New Roman"/>
          <w:i/>
          <w:iCs/>
          <w:sz w:val="22"/>
          <w:szCs w:val="22"/>
        </w:rPr>
        <w:t>P</w:t>
      </w:r>
      <w:r w:rsidRPr="000D4098">
        <w:rPr>
          <w:rFonts w:ascii="Times New Roman" w:hAnsi="Times New Roman" w:cs="Times New Roman"/>
          <w:i/>
          <w:iCs/>
          <w:sz w:val="22"/>
          <w:szCs w:val="22"/>
        </w:rPr>
        <w:t xml:space="preserve">omacentridae, </w:t>
      </w:r>
      <w:r>
        <w:rPr>
          <w:rFonts w:ascii="Times New Roman" w:hAnsi="Times New Roman" w:cs="Times New Roman"/>
          <w:i/>
          <w:iCs/>
          <w:sz w:val="22"/>
          <w:szCs w:val="22"/>
        </w:rPr>
        <w:t>L</w:t>
      </w:r>
      <w:r w:rsidRPr="000D4098">
        <w:rPr>
          <w:rFonts w:ascii="Times New Roman" w:hAnsi="Times New Roman" w:cs="Times New Roman"/>
          <w:i/>
          <w:iCs/>
          <w:sz w:val="22"/>
          <w:szCs w:val="22"/>
        </w:rPr>
        <w:t xml:space="preserve">abridae, </w:t>
      </w:r>
      <w:r>
        <w:rPr>
          <w:rFonts w:ascii="Times New Roman" w:hAnsi="Times New Roman" w:cs="Times New Roman"/>
          <w:i/>
          <w:iCs/>
          <w:sz w:val="22"/>
          <w:szCs w:val="22"/>
        </w:rPr>
        <w:t>H</w:t>
      </w:r>
      <w:r w:rsidRPr="000D4098">
        <w:rPr>
          <w:rFonts w:ascii="Times New Roman" w:hAnsi="Times New Roman" w:cs="Times New Roman"/>
          <w:i/>
          <w:iCs/>
          <w:sz w:val="22"/>
          <w:szCs w:val="22"/>
        </w:rPr>
        <w:t xml:space="preserve">aemulidae, </w:t>
      </w:r>
      <w:r>
        <w:rPr>
          <w:rFonts w:ascii="Times New Roman" w:hAnsi="Times New Roman" w:cs="Times New Roman"/>
          <w:i/>
          <w:iCs/>
          <w:sz w:val="22"/>
          <w:szCs w:val="22"/>
        </w:rPr>
        <w:t>C</w:t>
      </w:r>
      <w:r w:rsidRPr="000D4098">
        <w:rPr>
          <w:rFonts w:ascii="Times New Roman" w:hAnsi="Times New Roman" w:cs="Times New Roman"/>
          <w:i/>
          <w:iCs/>
          <w:sz w:val="22"/>
          <w:szCs w:val="22"/>
        </w:rPr>
        <w:t xml:space="preserve">haetodontidae, </w:t>
      </w:r>
      <w:r w:rsidRPr="000D4098">
        <w:rPr>
          <w:rFonts w:ascii="Times New Roman" w:hAnsi="Times New Roman" w:cs="Times New Roman"/>
          <w:sz w:val="22"/>
          <w:szCs w:val="22"/>
        </w:rPr>
        <w:t xml:space="preserve">dan </w:t>
      </w:r>
      <w:r>
        <w:rPr>
          <w:rFonts w:ascii="Times New Roman" w:hAnsi="Times New Roman" w:cs="Times New Roman"/>
          <w:i/>
          <w:iCs/>
          <w:sz w:val="22"/>
          <w:szCs w:val="22"/>
        </w:rPr>
        <w:t>A</w:t>
      </w:r>
      <w:r w:rsidRPr="000D4098">
        <w:rPr>
          <w:rFonts w:ascii="Times New Roman" w:hAnsi="Times New Roman" w:cs="Times New Roman"/>
          <w:i/>
          <w:iCs/>
          <w:sz w:val="22"/>
          <w:szCs w:val="22"/>
        </w:rPr>
        <w:t>ulostomidae</w:t>
      </w:r>
      <w:r w:rsidRPr="000D4098">
        <w:rPr>
          <w:rFonts w:ascii="Times New Roman" w:hAnsi="Times New Roman" w:cs="Times New Roman"/>
          <w:sz w:val="22"/>
          <w:szCs w:val="22"/>
        </w:rPr>
        <w:t>. Total individu ikan yang tercatat berjumlah 47 ekor. Dari total jumlah tersebut menunjukkan bahwa kriteria</w:t>
      </w:r>
      <w:r>
        <w:rPr>
          <w:rFonts w:ascii="Times New Roman" w:hAnsi="Times New Roman" w:cs="Times New Roman"/>
          <w:sz w:val="22"/>
          <w:szCs w:val="22"/>
        </w:rPr>
        <w:t xml:space="preserve"> ikan</w:t>
      </w:r>
      <w:r w:rsidRPr="000D4098">
        <w:rPr>
          <w:rFonts w:ascii="Times New Roman" w:hAnsi="Times New Roman" w:cs="Times New Roman"/>
          <w:sz w:val="22"/>
          <w:szCs w:val="22"/>
        </w:rPr>
        <w:t xml:space="preserve"> </w:t>
      </w:r>
      <w:r>
        <w:rPr>
          <w:rFonts w:ascii="Times New Roman" w:hAnsi="Times New Roman" w:cs="Times New Roman"/>
          <w:sz w:val="22"/>
          <w:szCs w:val="22"/>
        </w:rPr>
        <w:t xml:space="preserve">pada </w:t>
      </w:r>
      <w:r w:rsidRPr="000D4098">
        <w:rPr>
          <w:rFonts w:ascii="Times New Roman" w:hAnsi="Times New Roman" w:cs="Times New Roman"/>
          <w:sz w:val="22"/>
          <w:szCs w:val="22"/>
        </w:rPr>
        <w:t xml:space="preserve">titik pengamatan 1 dengan kedalaman 4 meter </w:t>
      </w:r>
      <w:r>
        <w:rPr>
          <w:rFonts w:ascii="Times New Roman" w:hAnsi="Times New Roman" w:cs="Times New Roman"/>
          <w:sz w:val="22"/>
          <w:szCs w:val="22"/>
        </w:rPr>
        <w:t xml:space="preserve">dikategorikan </w:t>
      </w:r>
      <w:r w:rsidRPr="000D4098">
        <w:rPr>
          <w:rFonts w:ascii="Times New Roman" w:hAnsi="Times New Roman" w:cs="Times New Roman"/>
          <w:sz w:val="22"/>
          <w:szCs w:val="22"/>
        </w:rPr>
        <w:t>banyak, hal ini di</w:t>
      </w:r>
      <w:r>
        <w:rPr>
          <w:rFonts w:ascii="Times New Roman" w:hAnsi="Times New Roman" w:cs="Times New Roman"/>
          <w:sz w:val="22"/>
          <w:szCs w:val="22"/>
        </w:rPr>
        <w:t xml:space="preserve">tunjukkan dengan </w:t>
      </w:r>
      <w:r w:rsidRPr="000D4098">
        <w:rPr>
          <w:rFonts w:ascii="Times New Roman" w:hAnsi="Times New Roman" w:cs="Times New Roman"/>
          <w:sz w:val="22"/>
          <w:szCs w:val="22"/>
        </w:rPr>
        <w:t>nilai jumlah individu ikan diantara 25 - 50 ekor.</w:t>
      </w:r>
    </w:p>
    <w:p w14:paraId="26B0DF1F" w14:textId="52064791" w:rsidR="00115053" w:rsidRDefault="00115053" w:rsidP="00115053">
      <w:pPr>
        <w:ind w:firstLine="360"/>
        <w:jc w:val="both"/>
        <w:rPr>
          <w:rFonts w:ascii="Times New Roman" w:hAnsi="Times New Roman" w:cs="Times New Roman"/>
          <w:sz w:val="22"/>
          <w:szCs w:val="22"/>
        </w:rPr>
      </w:pPr>
      <w:r w:rsidRPr="00A262B2">
        <w:rPr>
          <w:rFonts w:ascii="Times New Roman" w:hAnsi="Times New Roman" w:cs="Times New Roman"/>
          <w:sz w:val="22"/>
          <w:szCs w:val="22"/>
        </w:rPr>
        <w:t xml:space="preserve">Pada kedalaman 8 meter terdapat 5 famili ikan yang ditemukan yaitu ikan dari famili </w:t>
      </w:r>
      <w:r>
        <w:rPr>
          <w:rFonts w:ascii="Times New Roman" w:hAnsi="Times New Roman" w:cs="Times New Roman"/>
          <w:i/>
          <w:iCs/>
          <w:sz w:val="22"/>
          <w:szCs w:val="22"/>
        </w:rPr>
        <w:t>P</w:t>
      </w:r>
      <w:r w:rsidRPr="00A262B2">
        <w:rPr>
          <w:rFonts w:ascii="Times New Roman" w:hAnsi="Times New Roman" w:cs="Times New Roman"/>
          <w:i/>
          <w:iCs/>
          <w:sz w:val="22"/>
          <w:szCs w:val="22"/>
        </w:rPr>
        <w:t>omacentridae</w:t>
      </w:r>
      <w:r w:rsidRPr="00A262B2">
        <w:rPr>
          <w:rFonts w:ascii="Times New Roman" w:hAnsi="Times New Roman" w:cs="Times New Roman"/>
          <w:sz w:val="22"/>
          <w:szCs w:val="22"/>
        </w:rPr>
        <w:t xml:space="preserve">, </w:t>
      </w:r>
      <w:r>
        <w:rPr>
          <w:rFonts w:ascii="Times New Roman" w:hAnsi="Times New Roman" w:cs="Times New Roman"/>
          <w:i/>
          <w:iCs/>
          <w:sz w:val="22"/>
          <w:szCs w:val="22"/>
        </w:rPr>
        <w:t>C</w:t>
      </w:r>
      <w:r w:rsidRPr="00A262B2">
        <w:rPr>
          <w:rFonts w:ascii="Times New Roman" w:hAnsi="Times New Roman" w:cs="Times New Roman"/>
          <w:i/>
          <w:iCs/>
          <w:sz w:val="22"/>
          <w:szCs w:val="22"/>
        </w:rPr>
        <w:t>aesonidae</w:t>
      </w:r>
      <w:r w:rsidRPr="00A262B2">
        <w:rPr>
          <w:rFonts w:ascii="Times New Roman" w:hAnsi="Times New Roman" w:cs="Times New Roman"/>
          <w:sz w:val="22"/>
          <w:szCs w:val="22"/>
        </w:rPr>
        <w:t>,</w:t>
      </w:r>
      <w:r w:rsidRPr="00A262B2">
        <w:rPr>
          <w:rFonts w:ascii="Times New Roman" w:hAnsi="Times New Roman" w:cs="Times New Roman"/>
          <w:i/>
          <w:iCs/>
          <w:sz w:val="22"/>
          <w:szCs w:val="22"/>
        </w:rPr>
        <w:t xml:space="preserve"> </w:t>
      </w:r>
      <w:r>
        <w:rPr>
          <w:rFonts w:ascii="Times New Roman" w:hAnsi="Times New Roman" w:cs="Times New Roman"/>
          <w:i/>
          <w:iCs/>
          <w:sz w:val="22"/>
          <w:szCs w:val="22"/>
        </w:rPr>
        <w:t>N</w:t>
      </w:r>
      <w:r w:rsidRPr="00A262B2">
        <w:rPr>
          <w:rFonts w:ascii="Times New Roman" w:hAnsi="Times New Roman" w:cs="Times New Roman"/>
          <w:i/>
          <w:iCs/>
          <w:sz w:val="22"/>
          <w:szCs w:val="22"/>
        </w:rPr>
        <w:t xml:space="preserve">emipteridae, </w:t>
      </w:r>
      <w:r>
        <w:rPr>
          <w:rFonts w:ascii="Times New Roman" w:hAnsi="Times New Roman" w:cs="Times New Roman"/>
          <w:i/>
          <w:iCs/>
          <w:sz w:val="22"/>
          <w:szCs w:val="22"/>
        </w:rPr>
        <w:t>H</w:t>
      </w:r>
      <w:r w:rsidRPr="00A262B2">
        <w:rPr>
          <w:rFonts w:ascii="Times New Roman" w:hAnsi="Times New Roman" w:cs="Times New Roman"/>
          <w:i/>
          <w:iCs/>
          <w:sz w:val="22"/>
          <w:szCs w:val="22"/>
        </w:rPr>
        <w:t>olocentridae</w:t>
      </w:r>
      <w:r w:rsidRPr="00A262B2">
        <w:rPr>
          <w:rFonts w:ascii="Times New Roman" w:hAnsi="Times New Roman" w:cs="Times New Roman"/>
          <w:sz w:val="22"/>
          <w:szCs w:val="22"/>
        </w:rPr>
        <w:t xml:space="preserve">, dan </w:t>
      </w:r>
      <w:r>
        <w:rPr>
          <w:rFonts w:ascii="Times New Roman" w:hAnsi="Times New Roman" w:cs="Times New Roman"/>
          <w:i/>
          <w:iCs/>
          <w:sz w:val="22"/>
          <w:szCs w:val="22"/>
        </w:rPr>
        <w:t>P</w:t>
      </w:r>
      <w:r w:rsidRPr="00A262B2">
        <w:rPr>
          <w:rFonts w:ascii="Times New Roman" w:hAnsi="Times New Roman" w:cs="Times New Roman"/>
          <w:i/>
          <w:iCs/>
          <w:sz w:val="22"/>
          <w:szCs w:val="22"/>
        </w:rPr>
        <w:t>empherididae</w:t>
      </w:r>
      <w:r w:rsidRPr="00A262B2">
        <w:rPr>
          <w:rFonts w:ascii="Times New Roman" w:hAnsi="Times New Roman" w:cs="Times New Roman"/>
          <w:sz w:val="22"/>
          <w:szCs w:val="22"/>
        </w:rPr>
        <w:t xml:space="preserve"> dengan total jumlah individu yang tercata</w:t>
      </w:r>
      <w:r>
        <w:rPr>
          <w:rFonts w:ascii="Times New Roman" w:hAnsi="Times New Roman" w:cs="Times New Roman"/>
          <w:sz w:val="22"/>
          <w:szCs w:val="22"/>
        </w:rPr>
        <w:t>t sebanyak</w:t>
      </w:r>
      <w:r w:rsidRPr="00A262B2">
        <w:rPr>
          <w:rFonts w:ascii="Times New Roman" w:hAnsi="Times New Roman" w:cs="Times New Roman"/>
          <w:sz w:val="22"/>
          <w:szCs w:val="22"/>
        </w:rPr>
        <w:t xml:space="preserve"> 38 ekor. Dari total jumlah tersebut </w:t>
      </w:r>
      <w:r>
        <w:rPr>
          <w:rFonts w:ascii="Times New Roman" w:hAnsi="Times New Roman" w:cs="Times New Roman"/>
          <w:sz w:val="22"/>
          <w:szCs w:val="22"/>
        </w:rPr>
        <w:t>terlihat</w:t>
      </w:r>
      <w:r w:rsidRPr="00A262B2">
        <w:rPr>
          <w:rFonts w:ascii="Times New Roman" w:hAnsi="Times New Roman" w:cs="Times New Roman"/>
          <w:sz w:val="22"/>
          <w:szCs w:val="22"/>
        </w:rPr>
        <w:t xml:space="preserve"> bahwa kriteria yang dikategorikan untuk titik pengamatan 1 dengan kedalaman 8 meter </w:t>
      </w:r>
      <w:r>
        <w:rPr>
          <w:rFonts w:ascii="Times New Roman" w:hAnsi="Times New Roman" w:cs="Times New Roman"/>
          <w:sz w:val="22"/>
          <w:szCs w:val="22"/>
        </w:rPr>
        <w:t>di</w:t>
      </w:r>
      <w:r w:rsidRPr="00A262B2">
        <w:rPr>
          <w:rFonts w:ascii="Times New Roman" w:hAnsi="Times New Roman" w:cs="Times New Roman"/>
          <w:sz w:val="22"/>
          <w:szCs w:val="22"/>
        </w:rPr>
        <w:t>kategori</w:t>
      </w:r>
      <w:r>
        <w:rPr>
          <w:rFonts w:ascii="Times New Roman" w:hAnsi="Times New Roman" w:cs="Times New Roman"/>
          <w:sz w:val="22"/>
          <w:szCs w:val="22"/>
        </w:rPr>
        <w:t>kan</w:t>
      </w:r>
      <w:r w:rsidRPr="00A262B2">
        <w:rPr>
          <w:rFonts w:ascii="Times New Roman" w:hAnsi="Times New Roman" w:cs="Times New Roman"/>
          <w:sz w:val="22"/>
          <w:szCs w:val="22"/>
        </w:rPr>
        <w:t xml:space="preserve"> banyak, </w:t>
      </w:r>
      <w:r>
        <w:rPr>
          <w:rFonts w:ascii="Times New Roman" w:hAnsi="Times New Roman" w:cs="Times New Roman"/>
          <w:sz w:val="22"/>
          <w:szCs w:val="22"/>
        </w:rPr>
        <w:t>dengan</w:t>
      </w:r>
      <w:r w:rsidRPr="00A262B2">
        <w:rPr>
          <w:rFonts w:ascii="Times New Roman" w:hAnsi="Times New Roman" w:cs="Times New Roman"/>
          <w:sz w:val="22"/>
          <w:szCs w:val="22"/>
        </w:rPr>
        <w:t xml:space="preserve"> nilai jumlah individu ikan berada di</w:t>
      </w:r>
      <w:r>
        <w:rPr>
          <w:rFonts w:ascii="Times New Roman" w:hAnsi="Times New Roman" w:cs="Times New Roman"/>
          <w:sz w:val="22"/>
          <w:szCs w:val="22"/>
        </w:rPr>
        <w:t xml:space="preserve"> </w:t>
      </w:r>
      <w:r w:rsidRPr="00A262B2">
        <w:rPr>
          <w:rFonts w:ascii="Times New Roman" w:hAnsi="Times New Roman" w:cs="Times New Roman"/>
          <w:sz w:val="22"/>
          <w:szCs w:val="22"/>
        </w:rPr>
        <w:t>antara 25 - 50 ekor.</w:t>
      </w:r>
    </w:p>
    <w:p w14:paraId="6A6C6002" w14:textId="77777777" w:rsidR="00115053" w:rsidRDefault="00115053" w:rsidP="00115053">
      <w:pPr>
        <w:jc w:val="both"/>
        <w:rPr>
          <w:rFonts w:ascii="Times New Roman" w:hAnsi="Times New Roman" w:cs="Times New Roman"/>
          <w:b/>
          <w:bCs/>
          <w:sz w:val="22"/>
          <w:szCs w:val="22"/>
        </w:rPr>
      </w:pPr>
    </w:p>
    <w:p w14:paraId="1553B10A" w14:textId="2E843A0D" w:rsidR="00115053" w:rsidRPr="00115053" w:rsidRDefault="00115053" w:rsidP="00115053">
      <w:pPr>
        <w:pStyle w:val="ListParagraph"/>
        <w:numPr>
          <w:ilvl w:val="0"/>
          <w:numId w:val="4"/>
        </w:numPr>
        <w:jc w:val="both"/>
        <w:rPr>
          <w:rFonts w:ascii="Times New Roman" w:hAnsi="Times New Roman"/>
          <w:b/>
          <w:bCs/>
          <w:i/>
          <w:iCs/>
          <w:sz w:val="22"/>
          <w:szCs w:val="22"/>
        </w:rPr>
      </w:pPr>
      <w:r w:rsidRPr="00A262B2">
        <w:rPr>
          <w:rFonts w:ascii="Times New Roman" w:hAnsi="Times New Roman"/>
          <w:b/>
          <w:bCs/>
          <w:i/>
          <w:iCs/>
          <w:sz w:val="22"/>
          <w:szCs w:val="22"/>
        </w:rPr>
        <w:t>Titik 2</w:t>
      </w:r>
    </w:p>
    <w:p w14:paraId="0B0AC1C5" w14:textId="77777777" w:rsidR="004F6AB1" w:rsidRDefault="00115053" w:rsidP="00115053">
      <w:pPr>
        <w:ind w:firstLine="360"/>
        <w:jc w:val="both"/>
        <w:rPr>
          <w:rFonts w:ascii="Times New Roman" w:hAnsi="Times New Roman" w:cs="Times New Roman"/>
          <w:sz w:val="22"/>
          <w:szCs w:val="22"/>
        </w:rPr>
      </w:pPr>
      <w:r>
        <w:rPr>
          <w:rFonts w:ascii="Times New Roman" w:hAnsi="Times New Roman" w:cs="Times New Roman"/>
          <w:sz w:val="22"/>
          <w:szCs w:val="22"/>
        </w:rPr>
        <w:t>Di t</w:t>
      </w:r>
      <w:r w:rsidRPr="00A262B2">
        <w:rPr>
          <w:rFonts w:ascii="Times New Roman" w:hAnsi="Times New Roman" w:cs="Times New Roman"/>
          <w:sz w:val="22"/>
          <w:szCs w:val="22"/>
        </w:rPr>
        <w:t xml:space="preserve">itik </w:t>
      </w:r>
      <w:r>
        <w:rPr>
          <w:rFonts w:ascii="Times New Roman" w:hAnsi="Times New Roman" w:cs="Times New Roman"/>
          <w:sz w:val="22"/>
          <w:szCs w:val="22"/>
        </w:rPr>
        <w:t>2</w:t>
      </w:r>
      <w:r w:rsidRPr="00A262B2">
        <w:rPr>
          <w:rFonts w:ascii="Times New Roman" w:hAnsi="Times New Roman" w:cs="Times New Roman"/>
          <w:sz w:val="22"/>
          <w:szCs w:val="22"/>
        </w:rPr>
        <w:t xml:space="preserve"> </w:t>
      </w:r>
      <w:r>
        <w:rPr>
          <w:rFonts w:ascii="Times New Roman" w:hAnsi="Times New Roman" w:cs="Times New Roman"/>
          <w:sz w:val="22"/>
          <w:szCs w:val="22"/>
        </w:rPr>
        <w:t xml:space="preserve">pada </w:t>
      </w:r>
      <w:r w:rsidRPr="00A262B2">
        <w:rPr>
          <w:rFonts w:ascii="Times New Roman" w:hAnsi="Times New Roman" w:cs="Times New Roman"/>
          <w:sz w:val="22"/>
          <w:szCs w:val="22"/>
        </w:rPr>
        <w:t xml:space="preserve">kedalaman 4 meter terdapat 5 famili ikan yang ditemukan yaitu </w:t>
      </w:r>
      <w:r w:rsidRPr="006A67F3">
        <w:rPr>
          <w:rFonts w:ascii="Times New Roman" w:hAnsi="Times New Roman" w:cs="Times New Roman"/>
          <w:i/>
          <w:iCs/>
          <w:sz w:val="22"/>
          <w:szCs w:val="22"/>
        </w:rPr>
        <w:t>Pomacentridae</w:t>
      </w:r>
      <w:r w:rsidRPr="00A262B2">
        <w:rPr>
          <w:rFonts w:ascii="Times New Roman" w:hAnsi="Times New Roman" w:cs="Times New Roman"/>
          <w:sz w:val="22"/>
          <w:szCs w:val="22"/>
        </w:rPr>
        <w:t>,</w:t>
      </w:r>
      <w:r w:rsidRPr="00A262B2">
        <w:rPr>
          <w:rFonts w:ascii="Times New Roman" w:hAnsi="Times New Roman" w:cs="Times New Roman"/>
          <w:i/>
          <w:iCs/>
          <w:sz w:val="22"/>
          <w:szCs w:val="22"/>
        </w:rPr>
        <w:t xml:space="preserve"> </w:t>
      </w:r>
      <w:r>
        <w:rPr>
          <w:rFonts w:ascii="Times New Roman" w:hAnsi="Times New Roman" w:cs="Times New Roman"/>
          <w:i/>
          <w:iCs/>
          <w:sz w:val="22"/>
          <w:szCs w:val="22"/>
        </w:rPr>
        <w:t>N</w:t>
      </w:r>
      <w:r w:rsidRPr="00A262B2">
        <w:rPr>
          <w:rFonts w:ascii="Times New Roman" w:hAnsi="Times New Roman" w:cs="Times New Roman"/>
          <w:i/>
          <w:iCs/>
          <w:sz w:val="22"/>
          <w:szCs w:val="22"/>
        </w:rPr>
        <w:t xml:space="preserve">emipteridae, </w:t>
      </w:r>
      <w:r>
        <w:rPr>
          <w:rFonts w:ascii="Times New Roman" w:hAnsi="Times New Roman" w:cs="Times New Roman"/>
          <w:i/>
          <w:iCs/>
          <w:sz w:val="22"/>
          <w:szCs w:val="22"/>
        </w:rPr>
        <w:t>H</w:t>
      </w:r>
      <w:r w:rsidRPr="00A262B2">
        <w:rPr>
          <w:rFonts w:ascii="Times New Roman" w:hAnsi="Times New Roman" w:cs="Times New Roman"/>
          <w:i/>
          <w:iCs/>
          <w:sz w:val="22"/>
          <w:szCs w:val="22"/>
        </w:rPr>
        <w:t xml:space="preserve">olocentridae, </w:t>
      </w:r>
      <w:r>
        <w:rPr>
          <w:rFonts w:ascii="Times New Roman" w:hAnsi="Times New Roman" w:cs="Times New Roman"/>
          <w:i/>
          <w:iCs/>
          <w:sz w:val="22"/>
          <w:szCs w:val="22"/>
        </w:rPr>
        <w:t>C</w:t>
      </w:r>
      <w:r w:rsidRPr="00A262B2">
        <w:rPr>
          <w:rFonts w:ascii="Times New Roman" w:hAnsi="Times New Roman" w:cs="Times New Roman"/>
          <w:i/>
          <w:iCs/>
          <w:sz w:val="22"/>
          <w:szCs w:val="22"/>
        </w:rPr>
        <w:t xml:space="preserve">haetodontidae, </w:t>
      </w:r>
      <w:r w:rsidRPr="00A262B2">
        <w:rPr>
          <w:rFonts w:ascii="Times New Roman" w:hAnsi="Times New Roman" w:cs="Times New Roman"/>
          <w:sz w:val="22"/>
          <w:szCs w:val="22"/>
        </w:rPr>
        <w:t>dan</w:t>
      </w:r>
      <w:r w:rsidRPr="00A262B2">
        <w:rPr>
          <w:rFonts w:ascii="Times New Roman" w:hAnsi="Times New Roman" w:cs="Times New Roman"/>
          <w:i/>
          <w:iCs/>
          <w:sz w:val="22"/>
          <w:szCs w:val="22"/>
        </w:rPr>
        <w:t xml:space="preserve"> </w:t>
      </w:r>
      <w:r>
        <w:rPr>
          <w:rFonts w:ascii="Times New Roman" w:hAnsi="Times New Roman" w:cs="Times New Roman"/>
          <w:i/>
          <w:iCs/>
          <w:sz w:val="22"/>
          <w:szCs w:val="22"/>
        </w:rPr>
        <w:t>P</w:t>
      </w:r>
      <w:r w:rsidRPr="00A262B2">
        <w:rPr>
          <w:rFonts w:ascii="Times New Roman" w:hAnsi="Times New Roman" w:cs="Times New Roman"/>
          <w:i/>
          <w:iCs/>
          <w:sz w:val="22"/>
          <w:szCs w:val="22"/>
        </w:rPr>
        <w:t>empherididae.</w:t>
      </w:r>
      <w:r w:rsidRPr="00A262B2">
        <w:rPr>
          <w:rFonts w:ascii="Times New Roman" w:hAnsi="Times New Roman" w:cs="Times New Roman"/>
          <w:sz w:val="22"/>
          <w:szCs w:val="22"/>
        </w:rPr>
        <w:t xml:space="preserve"> Total individu ikan yang tercatat </w:t>
      </w:r>
    </w:p>
    <w:p w14:paraId="16D9CDF2" w14:textId="77777777" w:rsidR="004F6AB1" w:rsidRDefault="004F6AB1" w:rsidP="004F6AB1">
      <w:pPr>
        <w:jc w:val="both"/>
        <w:rPr>
          <w:rFonts w:ascii="Times New Roman" w:hAnsi="Times New Roman" w:cs="Times New Roman"/>
          <w:sz w:val="22"/>
          <w:szCs w:val="22"/>
        </w:rPr>
      </w:pPr>
    </w:p>
    <w:p w14:paraId="23A43309" w14:textId="3CBE8884" w:rsidR="00115053" w:rsidRPr="004F6AB1" w:rsidRDefault="00115053" w:rsidP="004F6AB1">
      <w:pPr>
        <w:jc w:val="both"/>
        <w:rPr>
          <w:rFonts w:ascii="Times New Roman" w:hAnsi="Times New Roman" w:cs="Times New Roman"/>
          <w:sz w:val="22"/>
          <w:szCs w:val="22"/>
        </w:rPr>
      </w:pPr>
      <w:r w:rsidRPr="00A262B2">
        <w:rPr>
          <w:rFonts w:ascii="Times New Roman" w:hAnsi="Times New Roman" w:cs="Times New Roman"/>
          <w:sz w:val="22"/>
          <w:szCs w:val="22"/>
        </w:rPr>
        <w:t xml:space="preserve">berjumlah 63 ekor. </w:t>
      </w:r>
      <w:r>
        <w:rPr>
          <w:rFonts w:ascii="Times New Roman" w:hAnsi="Times New Roman" w:cs="Times New Roman"/>
          <w:sz w:val="22"/>
          <w:szCs w:val="22"/>
        </w:rPr>
        <w:t>T</w:t>
      </w:r>
      <w:r w:rsidRPr="00A262B2">
        <w:rPr>
          <w:rFonts w:ascii="Times New Roman" w:hAnsi="Times New Roman" w:cs="Times New Roman"/>
          <w:sz w:val="22"/>
          <w:szCs w:val="22"/>
        </w:rPr>
        <w:t>ota</w:t>
      </w:r>
      <w:r>
        <w:rPr>
          <w:rFonts w:ascii="Times New Roman" w:hAnsi="Times New Roman" w:cs="Times New Roman"/>
          <w:sz w:val="22"/>
          <w:szCs w:val="22"/>
        </w:rPr>
        <w:t>l j</w:t>
      </w:r>
      <w:r w:rsidRPr="00A262B2">
        <w:rPr>
          <w:rFonts w:ascii="Times New Roman" w:hAnsi="Times New Roman" w:cs="Times New Roman"/>
          <w:sz w:val="22"/>
          <w:szCs w:val="22"/>
        </w:rPr>
        <w:t xml:space="preserve">umlah tersebut menunjukkan bahwa kriteria yang dikategorikan untuk titik pengamatan 2 dengan kedalaman 4 meter </w:t>
      </w:r>
      <w:r>
        <w:rPr>
          <w:rFonts w:ascii="Times New Roman" w:hAnsi="Times New Roman" w:cs="Times New Roman"/>
          <w:sz w:val="22"/>
          <w:szCs w:val="22"/>
        </w:rPr>
        <w:t>termasuk ke dalam</w:t>
      </w:r>
      <w:r w:rsidRPr="00A262B2">
        <w:rPr>
          <w:rFonts w:ascii="Times New Roman" w:hAnsi="Times New Roman" w:cs="Times New Roman"/>
          <w:sz w:val="22"/>
          <w:szCs w:val="22"/>
        </w:rPr>
        <w:t xml:space="preserve"> kategori melimpah, </w:t>
      </w:r>
      <w:r>
        <w:rPr>
          <w:rFonts w:ascii="Times New Roman" w:hAnsi="Times New Roman" w:cs="Times New Roman"/>
          <w:sz w:val="22"/>
          <w:szCs w:val="22"/>
        </w:rPr>
        <w:t>dengan</w:t>
      </w:r>
      <w:r w:rsidRPr="00A262B2">
        <w:rPr>
          <w:rFonts w:ascii="Times New Roman" w:hAnsi="Times New Roman" w:cs="Times New Roman"/>
          <w:sz w:val="22"/>
          <w:szCs w:val="22"/>
        </w:rPr>
        <w:t xml:space="preserve"> nilai jumlah individu ikan berada lebih dari 50 ekor.</w:t>
      </w:r>
    </w:p>
    <w:p w14:paraId="442D6795" w14:textId="12339C0B" w:rsidR="00D90959" w:rsidRPr="00115053" w:rsidRDefault="00115053" w:rsidP="00D90959">
      <w:pPr>
        <w:ind w:firstLine="360"/>
        <w:jc w:val="both"/>
        <w:rPr>
          <w:rFonts w:ascii="Times New Roman" w:hAnsi="Times New Roman" w:cs="Times New Roman"/>
          <w:sz w:val="22"/>
          <w:szCs w:val="22"/>
        </w:rPr>
      </w:pPr>
      <w:r w:rsidRPr="00776636">
        <w:rPr>
          <w:rFonts w:ascii="Times New Roman" w:hAnsi="Times New Roman" w:cs="Times New Roman"/>
          <w:sz w:val="22"/>
          <w:szCs w:val="22"/>
        </w:rPr>
        <w:t xml:space="preserve">Pada kedalaman 8 meter </w:t>
      </w:r>
      <w:r>
        <w:rPr>
          <w:rFonts w:ascii="Times New Roman" w:hAnsi="Times New Roman" w:cs="Times New Roman"/>
          <w:sz w:val="22"/>
          <w:szCs w:val="22"/>
        </w:rPr>
        <w:t>dite</w:t>
      </w:r>
      <w:r w:rsidRPr="00776636">
        <w:rPr>
          <w:rFonts w:ascii="Times New Roman" w:hAnsi="Times New Roman" w:cs="Times New Roman"/>
          <w:sz w:val="22"/>
          <w:szCs w:val="22"/>
        </w:rPr>
        <w:t xml:space="preserve">mukan 5 famili dari famili </w:t>
      </w:r>
      <w:r>
        <w:rPr>
          <w:rFonts w:ascii="Times New Roman" w:hAnsi="Times New Roman" w:cs="Times New Roman"/>
          <w:i/>
          <w:iCs/>
          <w:sz w:val="22"/>
          <w:szCs w:val="22"/>
        </w:rPr>
        <w:t>P</w:t>
      </w:r>
      <w:r w:rsidRPr="00776636">
        <w:rPr>
          <w:rFonts w:ascii="Times New Roman" w:hAnsi="Times New Roman" w:cs="Times New Roman"/>
          <w:i/>
          <w:iCs/>
          <w:sz w:val="22"/>
          <w:szCs w:val="22"/>
        </w:rPr>
        <w:t>omacentridae</w:t>
      </w:r>
      <w:r w:rsidRPr="00776636">
        <w:rPr>
          <w:rFonts w:ascii="Times New Roman" w:hAnsi="Times New Roman" w:cs="Times New Roman"/>
          <w:sz w:val="22"/>
          <w:szCs w:val="22"/>
        </w:rPr>
        <w:t xml:space="preserve">, </w:t>
      </w:r>
      <w:r>
        <w:rPr>
          <w:rFonts w:ascii="Times New Roman" w:hAnsi="Times New Roman" w:cs="Times New Roman"/>
          <w:i/>
          <w:iCs/>
          <w:sz w:val="22"/>
          <w:szCs w:val="22"/>
        </w:rPr>
        <w:t>N</w:t>
      </w:r>
      <w:r w:rsidRPr="00776636">
        <w:rPr>
          <w:rFonts w:ascii="Times New Roman" w:hAnsi="Times New Roman" w:cs="Times New Roman"/>
          <w:i/>
          <w:iCs/>
          <w:sz w:val="22"/>
          <w:szCs w:val="22"/>
        </w:rPr>
        <w:t>emipteridae</w:t>
      </w:r>
      <w:r w:rsidRPr="00776636">
        <w:rPr>
          <w:rFonts w:ascii="Times New Roman" w:hAnsi="Times New Roman" w:cs="Times New Roman"/>
          <w:sz w:val="22"/>
          <w:szCs w:val="22"/>
        </w:rPr>
        <w:t xml:space="preserve">, </w:t>
      </w:r>
      <w:r>
        <w:rPr>
          <w:rFonts w:ascii="Times New Roman" w:hAnsi="Times New Roman" w:cs="Times New Roman"/>
          <w:i/>
          <w:iCs/>
          <w:sz w:val="22"/>
          <w:szCs w:val="22"/>
        </w:rPr>
        <w:t>L</w:t>
      </w:r>
      <w:r w:rsidRPr="00776636">
        <w:rPr>
          <w:rFonts w:ascii="Times New Roman" w:hAnsi="Times New Roman" w:cs="Times New Roman"/>
          <w:i/>
          <w:iCs/>
          <w:sz w:val="22"/>
          <w:szCs w:val="22"/>
        </w:rPr>
        <w:t>abridae</w:t>
      </w:r>
      <w:r w:rsidRPr="00776636">
        <w:rPr>
          <w:rFonts w:ascii="Times New Roman" w:hAnsi="Times New Roman" w:cs="Times New Roman"/>
          <w:sz w:val="22"/>
          <w:szCs w:val="22"/>
        </w:rPr>
        <w:t xml:space="preserve">, </w:t>
      </w:r>
      <w:r w:rsidRPr="006A67F3">
        <w:rPr>
          <w:rFonts w:ascii="Times New Roman" w:hAnsi="Times New Roman" w:cs="Times New Roman"/>
          <w:i/>
          <w:iCs/>
          <w:sz w:val="22"/>
          <w:szCs w:val="22"/>
        </w:rPr>
        <w:t>Apogonidae</w:t>
      </w:r>
      <w:r w:rsidRPr="00776636">
        <w:rPr>
          <w:rFonts w:ascii="Times New Roman" w:hAnsi="Times New Roman" w:cs="Times New Roman"/>
          <w:sz w:val="22"/>
          <w:szCs w:val="22"/>
        </w:rPr>
        <w:t xml:space="preserve">, </w:t>
      </w:r>
      <w:r>
        <w:rPr>
          <w:rFonts w:ascii="Times New Roman" w:hAnsi="Times New Roman" w:cs="Times New Roman"/>
          <w:i/>
          <w:iCs/>
          <w:sz w:val="22"/>
          <w:szCs w:val="22"/>
        </w:rPr>
        <w:t>C</w:t>
      </w:r>
      <w:r w:rsidRPr="00776636">
        <w:rPr>
          <w:rFonts w:ascii="Times New Roman" w:hAnsi="Times New Roman" w:cs="Times New Roman"/>
          <w:i/>
          <w:iCs/>
          <w:sz w:val="22"/>
          <w:szCs w:val="22"/>
        </w:rPr>
        <w:t>haetodontidae</w:t>
      </w:r>
      <w:r w:rsidRPr="00776636">
        <w:rPr>
          <w:rFonts w:ascii="Times New Roman" w:hAnsi="Times New Roman" w:cs="Times New Roman"/>
          <w:sz w:val="22"/>
          <w:szCs w:val="22"/>
        </w:rPr>
        <w:t>. Total jumlah individu yang tercatat</w:t>
      </w:r>
      <w:r>
        <w:rPr>
          <w:rFonts w:ascii="Times New Roman" w:hAnsi="Times New Roman" w:cs="Times New Roman"/>
          <w:sz w:val="22"/>
          <w:szCs w:val="22"/>
        </w:rPr>
        <w:t xml:space="preserve"> </w:t>
      </w:r>
      <w:r w:rsidRPr="00776636">
        <w:rPr>
          <w:rFonts w:ascii="Times New Roman" w:hAnsi="Times New Roman" w:cs="Times New Roman"/>
          <w:sz w:val="22"/>
          <w:szCs w:val="22"/>
        </w:rPr>
        <w:t xml:space="preserve">yaitu 51 ekor. </w:t>
      </w:r>
      <w:r>
        <w:rPr>
          <w:rFonts w:ascii="Times New Roman" w:hAnsi="Times New Roman" w:cs="Times New Roman"/>
          <w:sz w:val="22"/>
          <w:szCs w:val="22"/>
        </w:rPr>
        <w:t>T</w:t>
      </w:r>
      <w:r w:rsidRPr="00776636">
        <w:rPr>
          <w:rFonts w:ascii="Times New Roman" w:hAnsi="Times New Roman" w:cs="Times New Roman"/>
          <w:sz w:val="22"/>
          <w:szCs w:val="22"/>
        </w:rPr>
        <w:t>otal jumlah tersebut menunjukkan bahwa kriteria yang dikategorikan untuk titik pengamatan 2 dengan kedalaman 8 meter juga termasuk dalam kategori melimpah</w:t>
      </w:r>
      <w:r>
        <w:rPr>
          <w:rFonts w:ascii="Times New Roman" w:hAnsi="Times New Roman" w:cs="Times New Roman"/>
          <w:sz w:val="22"/>
          <w:szCs w:val="22"/>
        </w:rPr>
        <w:t xml:space="preserve"> dengan</w:t>
      </w:r>
      <w:r w:rsidRPr="00776636">
        <w:rPr>
          <w:rFonts w:ascii="Times New Roman" w:hAnsi="Times New Roman" w:cs="Times New Roman"/>
          <w:sz w:val="22"/>
          <w:szCs w:val="22"/>
        </w:rPr>
        <w:t xml:space="preserve"> nilai jumlah individu ikan berada lebih dari 50 ekor.</w:t>
      </w:r>
    </w:p>
    <w:p w14:paraId="6F60AECF" w14:textId="7CCE1FC3" w:rsidR="00D90959" w:rsidRDefault="00115053" w:rsidP="00115053">
      <w:pPr>
        <w:ind w:firstLine="360"/>
        <w:jc w:val="both"/>
        <w:rPr>
          <w:rFonts w:ascii="Times New Roman" w:hAnsi="Times New Roman" w:cs="Times New Roman"/>
          <w:sz w:val="22"/>
          <w:szCs w:val="22"/>
        </w:rPr>
      </w:pPr>
      <w:r w:rsidRPr="00776636">
        <w:rPr>
          <w:rFonts w:ascii="Times New Roman" w:hAnsi="Times New Roman" w:cs="Times New Roman"/>
          <w:sz w:val="22"/>
          <w:szCs w:val="22"/>
        </w:rPr>
        <w:t>Data perhitungan persentase tutupan karang dan komposisi ikan karang di ke</w:t>
      </w:r>
      <w:r>
        <w:rPr>
          <w:rFonts w:ascii="Times New Roman" w:hAnsi="Times New Roman" w:cs="Times New Roman"/>
          <w:sz w:val="22"/>
          <w:szCs w:val="22"/>
        </w:rPr>
        <w:t>dua</w:t>
      </w:r>
      <w:r w:rsidRPr="00776636">
        <w:rPr>
          <w:rFonts w:ascii="Times New Roman" w:hAnsi="Times New Roman" w:cs="Times New Roman"/>
          <w:sz w:val="22"/>
          <w:szCs w:val="22"/>
        </w:rPr>
        <w:t xml:space="preserve"> titik dengan dua kedalaman yang didapat, menunjukkan bahwa hanya pada titik pengamatan 2 yang memiliki jumlah persentase tutupan karang dan komposisi ikan yang lebih baik baik bila dibandingkan dengan titik pengamatan 1. </w:t>
      </w:r>
      <w:r>
        <w:rPr>
          <w:rFonts w:ascii="Times New Roman" w:hAnsi="Times New Roman" w:cs="Times New Roman"/>
          <w:sz w:val="22"/>
          <w:szCs w:val="22"/>
        </w:rPr>
        <w:t xml:space="preserve"> </w:t>
      </w:r>
      <w:r w:rsidRPr="00776636">
        <w:rPr>
          <w:rFonts w:ascii="Times New Roman" w:hAnsi="Times New Roman" w:cs="Times New Roman"/>
          <w:sz w:val="22"/>
          <w:szCs w:val="22"/>
        </w:rPr>
        <w:t xml:space="preserve">Hal ini dibuktikan dengan nilai persentase yang didapat lebih besar. </w:t>
      </w:r>
      <w:r w:rsidRPr="004957CC">
        <w:rPr>
          <w:rFonts w:ascii="Times New Roman" w:hAnsi="Times New Roman" w:cs="Times New Roman"/>
          <w:sz w:val="22"/>
          <w:szCs w:val="22"/>
        </w:rPr>
        <w:t xml:space="preserve">Persentase tutupan karang sangat mempengaruhi komposisi komunitas ikan karang, terutama karena karang menyediakan habitat, tempat berlindung, dan sumber makanan bagi berbagai spesies ikan. Studi menunjukkan bahwa area dengan tutupan karang yang </w:t>
      </w:r>
    </w:p>
    <w:p w14:paraId="0E2E01CE" w14:textId="77777777" w:rsidR="00893983" w:rsidRDefault="00893983" w:rsidP="00893983">
      <w:pPr>
        <w:spacing w:line="276" w:lineRule="auto"/>
        <w:jc w:val="both"/>
        <w:rPr>
          <w:rFonts w:ascii="Times New Roman" w:hAnsi="Times New Roman" w:cs="Times New Roman"/>
          <w:sz w:val="20"/>
          <w:szCs w:val="20"/>
        </w:rPr>
        <w:sectPr w:rsidR="00893983" w:rsidSect="00893983">
          <w:type w:val="continuous"/>
          <w:pgSz w:w="11904" w:h="16836"/>
          <w:pgMar w:top="1134" w:right="851" w:bottom="1134" w:left="851" w:header="506" w:footer="720" w:gutter="0"/>
          <w:cols w:num="2" w:space="720"/>
          <w:titlePg/>
          <w:docGrid w:linePitch="360"/>
        </w:sectPr>
      </w:pPr>
    </w:p>
    <w:p w14:paraId="6A8697E6" w14:textId="77777777" w:rsidR="00893983" w:rsidRDefault="00893983" w:rsidP="00893983">
      <w:pPr>
        <w:spacing w:line="276" w:lineRule="auto"/>
        <w:jc w:val="both"/>
        <w:rPr>
          <w:rFonts w:ascii="Times New Roman" w:hAnsi="Times New Roman" w:cs="Times New Roman"/>
          <w:sz w:val="20"/>
          <w:szCs w:val="20"/>
        </w:rPr>
      </w:pPr>
    </w:p>
    <w:p w14:paraId="175D4DD4" w14:textId="583A2D25" w:rsidR="00893983" w:rsidRPr="00893983" w:rsidRDefault="00893983" w:rsidP="00893983">
      <w:pPr>
        <w:spacing w:line="276" w:lineRule="auto"/>
        <w:ind w:left="851" w:hanging="851"/>
        <w:jc w:val="center"/>
        <w:rPr>
          <w:rFonts w:ascii="Times New Roman" w:hAnsi="Times New Roman" w:cs="Times New Roman"/>
          <w:sz w:val="20"/>
          <w:szCs w:val="20"/>
        </w:rPr>
      </w:pPr>
      <w:r w:rsidRPr="0094681F">
        <w:rPr>
          <w:rFonts w:ascii="Times New Roman" w:hAnsi="Times New Roman" w:cs="Times New Roman"/>
          <w:sz w:val="20"/>
          <w:szCs w:val="20"/>
        </w:rPr>
        <w:t xml:space="preserve">Tabel </w:t>
      </w:r>
      <w:r w:rsidR="0063776E">
        <w:rPr>
          <w:rFonts w:ascii="Times New Roman" w:hAnsi="Times New Roman" w:cs="Times New Roman"/>
          <w:sz w:val="20"/>
          <w:szCs w:val="20"/>
        </w:rPr>
        <w:t>4</w:t>
      </w:r>
      <w:r w:rsidRPr="0094681F">
        <w:rPr>
          <w:rFonts w:ascii="Times New Roman" w:hAnsi="Times New Roman" w:cs="Times New Roman"/>
          <w:sz w:val="20"/>
          <w:szCs w:val="20"/>
        </w:rPr>
        <w:t xml:space="preserve">. Jumlah Komposisi Ikan Pada Titik </w:t>
      </w:r>
      <w:r>
        <w:rPr>
          <w:rFonts w:ascii="Times New Roman" w:hAnsi="Times New Roman" w:cs="Times New Roman"/>
          <w:sz w:val="20"/>
          <w:szCs w:val="20"/>
        </w:rPr>
        <w:t>1</w:t>
      </w:r>
      <w:r w:rsidRPr="0094681F">
        <w:rPr>
          <w:rFonts w:ascii="Times New Roman" w:hAnsi="Times New Roman" w:cs="Times New Roman"/>
          <w:sz w:val="20"/>
          <w:szCs w:val="20"/>
        </w:rPr>
        <w:t xml:space="preserve"> </w:t>
      </w:r>
      <w:r>
        <w:rPr>
          <w:rFonts w:ascii="Times New Roman" w:hAnsi="Times New Roman" w:cs="Times New Roman"/>
          <w:sz w:val="20"/>
          <w:szCs w:val="20"/>
        </w:rPr>
        <w:t>(kedalaman 4 dan 8 meter)</w:t>
      </w:r>
    </w:p>
    <w:tbl>
      <w:tblPr>
        <w:tblStyle w:val="TableGrid"/>
        <w:tblW w:w="0" w:type="auto"/>
        <w:tblInd w:w="137"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1494"/>
        <w:gridCol w:w="1127"/>
        <w:gridCol w:w="2110"/>
        <w:gridCol w:w="1182"/>
        <w:gridCol w:w="2552"/>
      </w:tblGrid>
      <w:tr w:rsidR="00893983" w:rsidRPr="00314751" w14:paraId="13848A08" w14:textId="77777777" w:rsidTr="003806FE">
        <w:tc>
          <w:tcPr>
            <w:tcW w:w="567" w:type="dxa"/>
            <w:vMerge w:val="restart"/>
          </w:tcPr>
          <w:p w14:paraId="717F8BB7" w14:textId="77777777" w:rsidR="00893983" w:rsidRPr="00314751" w:rsidRDefault="00893983" w:rsidP="00893983">
            <w:pPr>
              <w:ind w:left="851" w:hanging="851"/>
              <w:jc w:val="center"/>
              <w:rPr>
                <w:rFonts w:ascii="Times New Roman" w:eastAsia="Times New Roman" w:hAnsi="Times New Roman" w:cs="Times New Roman"/>
                <w:b/>
                <w:bCs/>
                <w:color w:val="000000"/>
                <w:sz w:val="20"/>
                <w:szCs w:val="20"/>
              </w:rPr>
            </w:pPr>
            <w:r w:rsidRPr="00314751">
              <w:rPr>
                <w:rFonts w:ascii="Times New Roman" w:eastAsia="Times New Roman" w:hAnsi="Times New Roman" w:cs="Times New Roman"/>
                <w:b/>
                <w:bCs/>
                <w:color w:val="000000"/>
                <w:sz w:val="20"/>
                <w:szCs w:val="20"/>
              </w:rPr>
              <w:t>No</w:t>
            </w:r>
          </w:p>
        </w:tc>
        <w:tc>
          <w:tcPr>
            <w:tcW w:w="1494" w:type="dxa"/>
            <w:vMerge w:val="restart"/>
          </w:tcPr>
          <w:p w14:paraId="451FD32E" w14:textId="77777777" w:rsidR="00893983" w:rsidRPr="00314751" w:rsidRDefault="00893983" w:rsidP="00893983">
            <w:pPr>
              <w:ind w:left="851" w:hanging="851"/>
              <w:jc w:val="center"/>
              <w:rPr>
                <w:rFonts w:ascii="Times New Roman" w:eastAsia="Times New Roman" w:hAnsi="Times New Roman" w:cs="Times New Roman"/>
                <w:b/>
                <w:bCs/>
                <w:color w:val="000000"/>
                <w:sz w:val="20"/>
                <w:szCs w:val="20"/>
              </w:rPr>
            </w:pPr>
            <w:r w:rsidRPr="00314751">
              <w:rPr>
                <w:rFonts w:ascii="Times New Roman" w:eastAsia="Times New Roman" w:hAnsi="Times New Roman" w:cs="Times New Roman"/>
                <w:b/>
                <w:bCs/>
                <w:color w:val="000000"/>
                <w:sz w:val="20"/>
                <w:szCs w:val="20"/>
              </w:rPr>
              <w:t>Famili</w:t>
            </w:r>
          </w:p>
        </w:tc>
        <w:tc>
          <w:tcPr>
            <w:tcW w:w="6971" w:type="dxa"/>
            <w:gridSpan w:val="4"/>
          </w:tcPr>
          <w:p w14:paraId="70F57488" w14:textId="77777777" w:rsidR="00893983" w:rsidRPr="00314751" w:rsidRDefault="00893983" w:rsidP="00893983">
            <w:pPr>
              <w:ind w:left="851" w:hanging="851"/>
              <w:jc w:val="center"/>
              <w:rPr>
                <w:rFonts w:ascii="Times New Roman" w:eastAsia="Times New Roman" w:hAnsi="Times New Roman" w:cs="Times New Roman"/>
                <w:b/>
                <w:bCs/>
                <w:color w:val="000000"/>
                <w:sz w:val="20"/>
                <w:szCs w:val="20"/>
              </w:rPr>
            </w:pPr>
            <w:r w:rsidRPr="00314751">
              <w:rPr>
                <w:rFonts w:ascii="Times New Roman" w:eastAsia="Times New Roman" w:hAnsi="Times New Roman" w:cs="Times New Roman"/>
                <w:b/>
                <w:bCs/>
                <w:color w:val="000000"/>
                <w:sz w:val="20"/>
                <w:szCs w:val="20"/>
              </w:rPr>
              <w:t>Kedalaman</w:t>
            </w:r>
          </w:p>
        </w:tc>
      </w:tr>
      <w:tr w:rsidR="00893983" w14:paraId="6A0550A4" w14:textId="77777777" w:rsidTr="003806FE">
        <w:tc>
          <w:tcPr>
            <w:tcW w:w="567" w:type="dxa"/>
            <w:vMerge/>
          </w:tcPr>
          <w:p w14:paraId="5EB01BDD"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1494" w:type="dxa"/>
            <w:vMerge/>
          </w:tcPr>
          <w:p w14:paraId="2529C7A7"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3237" w:type="dxa"/>
            <w:gridSpan w:val="2"/>
          </w:tcPr>
          <w:p w14:paraId="4EDD0764"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meter</w:t>
            </w:r>
          </w:p>
        </w:tc>
        <w:tc>
          <w:tcPr>
            <w:tcW w:w="3734" w:type="dxa"/>
            <w:gridSpan w:val="2"/>
          </w:tcPr>
          <w:p w14:paraId="10716A3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meter</w:t>
            </w:r>
          </w:p>
        </w:tc>
      </w:tr>
      <w:tr w:rsidR="00893983" w14:paraId="7030C600" w14:textId="77777777" w:rsidTr="003806FE">
        <w:tc>
          <w:tcPr>
            <w:tcW w:w="567" w:type="dxa"/>
            <w:vMerge/>
          </w:tcPr>
          <w:p w14:paraId="68F3A367"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1494" w:type="dxa"/>
            <w:vMerge/>
          </w:tcPr>
          <w:p w14:paraId="65D0A1F9"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1127" w:type="dxa"/>
          </w:tcPr>
          <w:p w14:paraId="0FE2BB74"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w:t>
            </w:r>
          </w:p>
        </w:tc>
        <w:tc>
          <w:tcPr>
            <w:tcW w:w="2110" w:type="dxa"/>
          </w:tcPr>
          <w:p w14:paraId="083E1D7F"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Persen Komposisi (%)</w:t>
            </w:r>
          </w:p>
        </w:tc>
        <w:tc>
          <w:tcPr>
            <w:tcW w:w="1182" w:type="dxa"/>
          </w:tcPr>
          <w:p w14:paraId="51FE4822"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w:t>
            </w:r>
          </w:p>
        </w:tc>
        <w:tc>
          <w:tcPr>
            <w:tcW w:w="2552" w:type="dxa"/>
          </w:tcPr>
          <w:p w14:paraId="232226A1"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Persen Komposisi (%)</w:t>
            </w:r>
          </w:p>
        </w:tc>
      </w:tr>
      <w:tr w:rsidR="00893983" w14:paraId="6B42DA96" w14:textId="77777777" w:rsidTr="003806FE">
        <w:tc>
          <w:tcPr>
            <w:tcW w:w="567" w:type="dxa"/>
          </w:tcPr>
          <w:p w14:paraId="1A28F433" w14:textId="77777777" w:rsidR="00893983" w:rsidRDefault="00893983" w:rsidP="00893983">
            <w:pPr>
              <w:ind w:left="851" w:hanging="851"/>
              <w:jc w:val="center"/>
              <w:rPr>
                <w:rFonts w:ascii="Times New Roman" w:eastAsia="Times New Roman" w:hAnsi="Times New Roman" w:cs="Times New Roman"/>
                <w:color w:val="000000"/>
                <w:sz w:val="20"/>
                <w:szCs w:val="20"/>
              </w:rPr>
            </w:pPr>
            <w:bookmarkStart w:id="1" w:name="_Hlk177811818"/>
            <w:r>
              <w:rPr>
                <w:rFonts w:ascii="Times New Roman" w:eastAsia="Times New Roman" w:hAnsi="Times New Roman" w:cs="Times New Roman"/>
                <w:color w:val="000000"/>
                <w:sz w:val="20"/>
                <w:szCs w:val="20"/>
              </w:rPr>
              <w:t>1</w:t>
            </w:r>
          </w:p>
        </w:tc>
        <w:tc>
          <w:tcPr>
            <w:tcW w:w="1494" w:type="dxa"/>
            <w:vAlign w:val="bottom"/>
          </w:tcPr>
          <w:p w14:paraId="302D084B" w14:textId="77777777" w:rsidR="00893983" w:rsidRDefault="00893983" w:rsidP="00893983">
            <w:pPr>
              <w:ind w:left="851" w:hanging="851"/>
              <w:jc w:val="center"/>
              <w:rPr>
                <w:rFonts w:ascii="Times New Roman" w:eastAsia="Times New Roman" w:hAnsi="Times New Roman" w:cs="Times New Roman"/>
                <w:color w:val="000000"/>
                <w:sz w:val="20"/>
                <w:szCs w:val="20"/>
              </w:rPr>
            </w:pPr>
            <w:r w:rsidRPr="002039FA">
              <w:rPr>
                <w:rFonts w:ascii="Times New Roman" w:eastAsia="Times New Roman" w:hAnsi="Times New Roman" w:cs="Times New Roman"/>
                <w:i/>
                <w:iCs/>
                <w:sz w:val="20"/>
                <w:szCs w:val="20"/>
              </w:rPr>
              <w:t>Pomacentridae</w:t>
            </w:r>
          </w:p>
        </w:tc>
        <w:tc>
          <w:tcPr>
            <w:tcW w:w="1127" w:type="dxa"/>
          </w:tcPr>
          <w:p w14:paraId="4AA3EED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2110" w:type="dxa"/>
          </w:tcPr>
          <w:p w14:paraId="0E0DFCBB"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70,21</w:t>
            </w:r>
          </w:p>
        </w:tc>
        <w:tc>
          <w:tcPr>
            <w:tcW w:w="1182" w:type="dxa"/>
          </w:tcPr>
          <w:p w14:paraId="49A550E0"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2552" w:type="dxa"/>
          </w:tcPr>
          <w:p w14:paraId="661C6B0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68,42</w:t>
            </w:r>
          </w:p>
        </w:tc>
      </w:tr>
      <w:tr w:rsidR="00893983" w14:paraId="70FB3029" w14:textId="77777777" w:rsidTr="003806FE">
        <w:tc>
          <w:tcPr>
            <w:tcW w:w="567" w:type="dxa"/>
          </w:tcPr>
          <w:p w14:paraId="7EC88DAC"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94" w:type="dxa"/>
            <w:vAlign w:val="bottom"/>
          </w:tcPr>
          <w:p w14:paraId="6EEFEFF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Nemipteridae</w:t>
            </w:r>
          </w:p>
        </w:tc>
        <w:tc>
          <w:tcPr>
            <w:tcW w:w="1127" w:type="dxa"/>
          </w:tcPr>
          <w:p w14:paraId="05D52FD9"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5E9940F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385E3938"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552" w:type="dxa"/>
          </w:tcPr>
          <w:p w14:paraId="11C5EBF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10,53</w:t>
            </w:r>
          </w:p>
        </w:tc>
      </w:tr>
      <w:tr w:rsidR="00893983" w14:paraId="09404AAC" w14:textId="77777777" w:rsidTr="003806FE">
        <w:tc>
          <w:tcPr>
            <w:tcW w:w="567" w:type="dxa"/>
          </w:tcPr>
          <w:p w14:paraId="6F737A45"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94" w:type="dxa"/>
            <w:vAlign w:val="bottom"/>
          </w:tcPr>
          <w:p w14:paraId="3C26A021"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Labridae</w:t>
            </w:r>
          </w:p>
        </w:tc>
        <w:tc>
          <w:tcPr>
            <w:tcW w:w="1127" w:type="dxa"/>
          </w:tcPr>
          <w:p w14:paraId="30D9DD98"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110" w:type="dxa"/>
          </w:tcPr>
          <w:p w14:paraId="3116CE4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4,26</w:t>
            </w:r>
          </w:p>
        </w:tc>
        <w:tc>
          <w:tcPr>
            <w:tcW w:w="1182" w:type="dxa"/>
          </w:tcPr>
          <w:p w14:paraId="52F3A31A"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2552" w:type="dxa"/>
          </w:tcPr>
          <w:p w14:paraId="67C4F03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1637B8F6" w14:textId="77777777" w:rsidTr="003806FE">
        <w:tc>
          <w:tcPr>
            <w:tcW w:w="567" w:type="dxa"/>
          </w:tcPr>
          <w:p w14:paraId="027D500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494" w:type="dxa"/>
            <w:vAlign w:val="bottom"/>
          </w:tcPr>
          <w:p w14:paraId="1C74B29B"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Apogonidae</w:t>
            </w:r>
          </w:p>
        </w:tc>
        <w:tc>
          <w:tcPr>
            <w:tcW w:w="1127" w:type="dxa"/>
          </w:tcPr>
          <w:p w14:paraId="43F49A69"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19D47E2C"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07F9112A"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2552" w:type="dxa"/>
          </w:tcPr>
          <w:p w14:paraId="79142E0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7F51908C" w14:textId="77777777" w:rsidTr="003806FE">
        <w:tc>
          <w:tcPr>
            <w:tcW w:w="567" w:type="dxa"/>
          </w:tcPr>
          <w:p w14:paraId="72BF822A"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494" w:type="dxa"/>
            <w:vAlign w:val="bottom"/>
          </w:tcPr>
          <w:p w14:paraId="37F18C6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Chaetodontidae</w:t>
            </w:r>
          </w:p>
        </w:tc>
        <w:tc>
          <w:tcPr>
            <w:tcW w:w="1127" w:type="dxa"/>
          </w:tcPr>
          <w:p w14:paraId="48A5258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029CEC5C"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592429C3"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2552" w:type="dxa"/>
          </w:tcPr>
          <w:p w14:paraId="5B62FB5A"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125CCE9E" w14:textId="77777777" w:rsidTr="003806FE">
        <w:tc>
          <w:tcPr>
            <w:tcW w:w="567" w:type="dxa"/>
          </w:tcPr>
          <w:p w14:paraId="7723376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494" w:type="dxa"/>
            <w:vAlign w:val="bottom"/>
          </w:tcPr>
          <w:p w14:paraId="1D125872"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Holocentridae</w:t>
            </w:r>
          </w:p>
        </w:tc>
        <w:tc>
          <w:tcPr>
            <w:tcW w:w="1127" w:type="dxa"/>
          </w:tcPr>
          <w:p w14:paraId="63D7CD0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68E1678C"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2A4E562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552" w:type="dxa"/>
          </w:tcPr>
          <w:p w14:paraId="1A4CE0E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w:t>
            </w:r>
          </w:p>
        </w:tc>
      </w:tr>
      <w:tr w:rsidR="00893983" w14:paraId="6E1B5248" w14:textId="77777777" w:rsidTr="003806FE">
        <w:tc>
          <w:tcPr>
            <w:tcW w:w="567" w:type="dxa"/>
          </w:tcPr>
          <w:p w14:paraId="0D6F4EE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494" w:type="dxa"/>
            <w:vAlign w:val="bottom"/>
          </w:tcPr>
          <w:p w14:paraId="0233B78A" w14:textId="77777777" w:rsidR="00893983" w:rsidRDefault="00893983" w:rsidP="00893983">
            <w:pPr>
              <w:ind w:left="851" w:hanging="851"/>
              <w:jc w:val="center"/>
              <w:rPr>
                <w:rFonts w:ascii="Times New Roman" w:eastAsia="Times New Roman" w:hAnsi="Times New Roman" w:cs="Times New Roman"/>
                <w:color w:val="000000"/>
                <w:sz w:val="20"/>
                <w:szCs w:val="20"/>
              </w:rPr>
            </w:pPr>
            <w:r w:rsidRPr="000D4098">
              <w:rPr>
                <w:rFonts w:ascii="Times New Roman" w:eastAsia="Times New Roman" w:hAnsi="Times New Roman" w:cs="Times New Roman"/>
                <w:i/>
                <w:iCs/>
                <w:sz w:val="20"/>
                <w:szCs w:val="20"/>
              </w:rPr>
              <w:t>Haemulidae</w:t>
            </w:r>
          </w:p>
        </w:tc>
        <w:tc>
          <w:tcPr>
            <w:tcW w:w="1127" w:type="dxa"/>
          </w:tcPr>
          <w:p w14:paraId="1514C9A8"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110" w:type="dxa"/>
          </w:tcPr>
          <w:p w14:paraId="5988DF10"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1182" w:type="dxa"/>
          </w:tcPr>
          <w:p w14:paraId="72E26005"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2552" w:type="dxa"/>
          </w:tcPr>
          <w:p w14:paraId="718A9FA4"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69C47F7C" w14:textId="77777777" w:rsidTr="003806FE">
        <w:tc>
          <w:tcPr>
            <w:tcW w:w="567" w:type="dxa"/>
          </w:tcPr>
          <w:p w14:paraId="2930902A"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494" w:type="dxa"/>
            <w:vAlign w:val="bottom"/>
          </w:tcPr>
          <w:p w14:paraId="47176669" w14:textId="77777777" w:rsidR="00893983" w:rsidRDefault="00893983" w:rsidP="00893983">
            <w:pPr>
              <w:ind w:left="851" w:hanging="851"/>
              <w:jc w:val="center"/>
              <w:rPr>
                <w:rFonts w:ascii="Times New Roman" w:eastAsia="Times New Roman" w:hAnsi="Times New Roman" w:cs="Times New Roman"/>
                <w:color w:val="000000"/>
                <w:sz w:val="20"/>
                <w:szCs w:val="20"/>
              </w:rPr>
            </w:pPr>
            <w:r w:rsidRPr="000D4098">
              <w:rPr>
                <w:rFonts w:ascii="Times New Roman" w:eastAsia="Times New Roman" w:hAnsi="Times New Roman" w:cs="Times New Roman"/>
                <w:i/>
                <w:iCs/>
                <w:sz w:val="20"/>
                <w:szCs w:val="20"/>
              </w:rPr>
              <w:t>Aulostomidae</w:t>
            </w:r>
          </w:p>
        </w:tc>
        <w:tc>
          <w:tcPr>
            <w:tcW w:w="1127" w:type="dxa"/>
          </w:tcPr>
          <w:p w14:paraId="67C0AB1A"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110" w:type="dxa"/>
          </w:tcPr>
          <w:p w14:paraId="6570DFE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14,89</w:t>
            </w:r>
          </w:p>
        </w:tc>
        <w:tc>
          <w:tcPr>
            <w:tcW w:w="1182" w:type="dxa"/>
          </w:tcPr>
          <w:p w14:paraId="364BA559"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2552" w:type="dxa"/>
          </w:tcPr>
          <w:p w14:paraId="0F1312CA"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3C046579" w14:textId="77777777" w:rsidTr="003806FE">
        <w:tc>
          <w:tcPr>
            <w:tcW w:w="567" w:type="dxa"/>
          </w:tcPr>
          <w:p w14:paraId="325BA96A"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494" w:type="dxa"/>
            <w:vAlign w:val="bottom"/>
          </w:tcPr>
          <w:p w14:paraId="017F1A88" w14:textId="77777777" w:rsidR="00893983" w:rsidRPr="000D4098" w:rsidRDefault="00893983" w:rsidP="00893983">
            <w:pPr>
              <w:ind w:left="851" w:hanging="851"/>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Caesonidae</w:t>
            </w:r>
          </w:p>
        </w:tc>
        <w:tc>
          <w:tcPr>
            <w:tcW w:w="1127" w:type="dxa"/>
          </w:tcPr>
          <w:p w14:paraId="042990C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49A3CCB4"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1182" w:type="dxa"/>
          </w:tcPr>
          <w:p w14:paraId="2BF0F36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552" w:type="dxa"/>
          </w:tcPr>
          <w:p w14:paraId="55B5D6F5"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5,26</w:t>
            </w:r>
          </w:p>
        </w:tc>
      </w:tr>
      <w:tr w:rsidR="00893983" w14:paraId="2B1D4BFA" w14:textId="77777777" w:rsidTr="003806FE">
        <w:tc>
          <w:tcPr>
            <w:tcW w:w="567" w:type="dxa"/>
          </w:tcPr>
          <w:p w14:paraId="0FB59F16"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94" w:type="dxa"/>
            <w:vAlign w:val="bottom"/>
          </w:tcPr>
          <w:p w14:paraId="45A4D773" w14:textId="77777777" w:rsidR="00893983" w:rsidRDefault="00893983" w:rsidP="00893983">
            <w:pPr>
              <w:ind w:left="851" w:hanging="851"/>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Pempherididae</w:t>
            </w:r>
          </w:p>
        </w:tc>
        <w:tc>
          <w:tcPr>
            <w:tcW w:w="1127" w:type="dxa"/>
          </w:tcPr>
          <w:p w14:paraId="5FEA230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344FA67B"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6EB280B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552" w:type="dxa"/>
          </w:tcPr>
          <w:p w14:paraId="5100E9FC"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w:t>
            </w:r>
          </w:p>
        </w:tc>
      </w:tr>
      <w:bookmarkEnd w:id="1"/>
    </w:tbl>
    <w:p w14:paraId="63E2B59B" w14:textId="77777777" w:rsidR="00893983" w:rsidRDefault="00893983" w:rsidP="00893983">
      <w:pPr>
        <w:spacing w:line="276" w:lineRule="auto"/>
        <w:ind w:left="851" w:hanging="851"/>
        <w:jc w:val="center"/>
        <w:rPr>
          <w:rFonts w:ascii="Times New Roman" w:hAnsi="Times New Roman" w:cs="Times New Roman"/>
          <w:b/>
          <w:bCs/>
          <w:sz w:val="22"/>
          <w:szCs w:val="22"/>
        </w:rPr>
      </w:pPr>
    </w:p>
    <w:p w14:paraId="2F3905C1" w14:textId="77D2E004" w:rsidR="00893983" w:rsidRPr="00893983" w:rsidRDefault="00893983" w:rsidP="00893983">
      <w:pPr>
        <w:spacing w:line="276" w:lineRule="auto"/>
        <w:ind w:left="851" w:hanging="851"/>
        <w:jc w:val="center"/>
        <w:rPr>
          <w:rFonts w:ascii="Times New Roman" w:hAnsi="Times New Roman" w:cs="Times New Roman"/>
          <w:sz w:val="20"/>
          <w:szCs w:val="20"/>
        </w:rPr>
      </w:pPr>
      <w:r w:rsidRPr="0094681F">
        <w:rPr>
          <w:rFonts w:ascii="Times New Roman" w:hAnsi="Times New Roman" w:cs="Times New Roman"/>
          <w:sz w:val="20"/>
          <w:szCs w:val="20"/>
        </w:rPr>
        <w:t xml:space="preserve">Tabel </w:t>
      </w:r>
      <w:r w:rsidR="0063776E">
        <w:rPr>
          <w:rFonts w:ascii="Times New Roman" w:hAnsi="Times New Roman" w:cs="Times New Roman"/>
          <w:sz w:val="20"/>
          <w:szCs w:val="20"/>
        </w:rPr>
        <w:t>5</w:t>
      </w:r>
      <w:r w:rsidRPr="0094681F">
        <w:rPr>
          <w:rFonts w:ascii="Times New Roman" w:hAnsi="Times New Roman" w:cs="Times New Roman"/>
          <w:sz w:val="20"/>
          <w:szCs w:val="20"/>
        </w:rPr>
        <w:t xml:space="preserve">. Jumlah Komposisi Ikan Pada Titik </w:t>
      </w:r>
      <w:r>
        <w:rPr>
          <w:rFonts w:ascii="Times New Roman" w:hAnsi="Times New Roman" w:cs="Times New Roman"/>
          <w:sz w:val="20"/>
          <w:szCs w:val="20"/>
        </w:rPr>
        <w:t>2</w:t>
      </w:r>
      <w:r w:rsidRPr="0094681F">
        <w:rPr>
          <w:rFonts w:ascii="Times New Roman" w:hAnsi="Times New Roman" w:cs="Times New Roman"/>
          <w:sz w:val="20"/>
          <w:szCs w:val="20"/>
        </w:rPr>
        <w:t xml:space="preserve"> </w:t>
      </w:r>
      <w:r>
        <w:rPr>
          <w:rFonts w:ascii="Times New Roman" w:hAnsi="Times New Roman" w:cs="Times New Roman"/>
          <w:sz w:val="20"/>
          <w:szCs w:val="20"/>
        </w:rPr>
        <w:t>(kedalaman 4 dan 8 meter)</w:t>
      </w:r>
    </w:p>
    <w:tbl>
      <w:tblPr>
        <w:tblStyle w:val="TableGrid"/>
        <w:tblW w:w="0" w:type="auto"/>
        <w:tblInd w:w="137"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1494"/>
        <w:gridCol w:w="1127"/>
        <w:gridCol w:w="2110"/>
        <w:gridCol w:w="1182"/>
        <w:gridCol w:w="2552"/>
      </w:tblGrid>
      <w:tr w:rsidR="00893983" w:rsidRPr="00314751" w14:paraId="7B52F2CE" w14:textId="77777777" w:rsidTr="003806FE">
        <w:tc>
          <w:tcPr>
            <w:tcW w:w="567" w:type="dxa"/>
            <w:vMerge w:val="restart"/>
          </w:tcPr>
          <w:p w14:paraId="399E92AF" w14:textId="77777777" w:rsidR="00893983" w:rsidRPr="00314751" w:rsidRDefault="00893983" w:rsidP="00893983">
            <w:pPr>
              <w:ind w:left="851" w:hanging="851"/>
              <w:jc w:val="center"/>
              <w:rPr>
                <w:rFonts w:ascii="Times New Roman" w:eastAsia="Times New Roman" w:hAnsi="Times New Roman" w:cs="Times New Roman"/>
                <w:b/>
                <w:bCs/>
                <w:color w:val="000000"/>
                <w:sz w:val="20"/>
                <w:szCs w:val="20"/>
              </w:rPr>
            </w:pPr>
            <w:r w:rsidRPr="00314751">
              <w:rPr>
                <w:rFonts w:ascii="Times New Roman" w:eastAsia="Times New Roman" w:hAnsi="Times New Roman" w:cs="Times New Roman"/>
                <w:b/>
                <w:bCs/>
                <w:color w:val="000000"/>
                <w:sz w:val="20"/>
                <w:szCs w:val="20"/>
              </w:rPr>
              <w:t>No</w:t>
            </w:r>
          </w:p>
        </w:tc>
        <w:tc>
          <w:tcPr>
            <w:tcW w:w="1494" w:type="dxa"/>
            <w:vMerge w:val="restart"/>
          </w:tcPr>
          <w:p w14:paraId="136E07B0" w14:textId="77777777" w:rsidR="00893983" w:rsidRPr="00314751" w:rsidRDefault="00893983" w:rsidP="00893983">
            <w:pPr>
              <w:ind w:left="851" w:hanging="851"/>
              <w:jc w:val="center"/>
              <w:rPr>
                <w:rFonts w:ascii="Times New Roman" w:eastAsia="Times New Roman" w:hAnsi="Times New Roman" w:cs="Times New Roman"/>
                <w:b/>
                <w:bCs/>
                <w:color w:val="000000"/>
                <w:sz w:val="20"/>
                <w:szCs w:val="20"/>
              </w:rPr>
            </w:pPr>
            <w:r w:rsidRPr="00314751">
              <w:rPr>
                <w:rFonts w:ascii="Times New Roman" w:eastAsia="Times New Roman" w:hAnsi="Times New Roman" w:cs="Times New Roman"/>
                <w:b/>
                <w:bCs/>
                <w:color w:val="000000"/>
                <w:sz w:val="20"/>
                <w:szCs w:val="20"/>
              </w:rPr>
              <w:t>Famili</w:t>
            </w:r>
          </w:p>
        </w:tc>
        <w:tc>
          <w:tcPr>
            <w:tcW w:w="6971" w:type="dxa"/>
            <w:gridSpan w:val="4"/>
          </w:tcPr>
          <w:p w14:paraId="7F29A2AE" w14:textId="77777777" w:rsidR="00893983" w:rsidRPr="00314751" w:rsidRDefault="00893983" w:rsidP="00893983">
            <w:pPr>
              <w:ind w:left="851" w:hanging="851"/>
              <w:jc w:val="center"/>
              <w:rPr>
                <w:rFonts w:ascii="Times New Roman" w:eastAsia="Times New Roman" w:hAnsi="Times New Roman" w:cs="Times New Roman"/>
                <w:b/>
                <w:bCs/>
                <w:color w:val="000000"/>
                <w:sz w:val="20"/>
                <w:szCs w:val="20"/>
              </w:rPr>
            </w:pPr>
            <w:r w:rsidRPr="00314751">
              <w:rPr>
                <w:rFonts w:ascii="Times New Roman" w:eastAsia="Times New Roman" w:hAnsi="Times New Roman" w:cs="Times New Roman"/>
                <w:b/>
                <w:bCs/>
                <w:color w:val="000000"/>
                <w:sz w:val="20"/>
                <w:szCs w:val="20"/>
              </w:rPr>
              <w:t>Kedalaman</w:t>
            </w:r>
          </w:p>
        </w:tc>
      </w:tr>
      <w:tr w:rsidR="00893983" w14:paraId="1E3790FA" w14:textId="77777777" w:rsidTr="003806FE">
        <w:tc>
          <w:tcPr>
            <w:tcW w:w="567" w:type="dxa"/>
            <w:vMerge/>
          </w:tcPr>
          <w:p w14:paraId="3839C3F2"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1494" w:type="dxa"/>
            <w:vMerge/>
          </w:tcPr>
          <w:p w14:paraId="1B1EDF2D"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3237" w:type="dxa"/>
            <w:gridSpan w:val="2"/>
          </w:tcPr>
          <w:p w14:paraId="0A648709"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meter</w:t>
            </w:r>
          </w:p>
        </w:tc>
        <w:tc>
          <w:tcPr>
            <w:tcW w:w="3734" w:type="dxa"/>
            <w:gridSpan w:val="2"/>
          </w:tcPr>
          <w:p w14:paraId="4D9D14E6"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meter</w:t>
            </w:r>
          </w:p>
        </w:tc>
      </w:tr>
      <w:tr w:rsidR="00893983" w14:paraId="0E7F9F1A" w14:textId="77777777" w:rsidTr="003806FE">
        <w:tc>
          <w:tcPr>
            <w:tcW w:w="567" w:type="dxa"/>
            <w:vMerge/>
          </w:tcPr>
          <w:p w14:paraId="54C17CFE"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1494" w:type="dxa"/>
            <w:vMerge/>
          </w:tcPr>
          <w:p w14:paraId="1DE502A1" w14:textId="77777777" w:rsidR="00893983" w:rsidRDefault="00893983" w:rsidP="00893983">
            <w:pPr>
              <w:ind w:left="851" w:hanging="851"/>
              <w:jc w:val="center"/>
              <w:rPr>
                <w:rFonts w:ascii="Times New Roman" w:eastAsia="Times New Roman" w:hAnsi="Times New Roman" w:cs="Times New Roman"/>
                <w:color w:val="000000"/>
                <w:sz w:val="20"/>
                <w:szCs w:val="20"/>
              </w:rPr>
            </w:pPr>
          </w:p>
        </w:tc>
        <w:tc>
          <w:tcPr>
            <w:tcW w:w="1127" w:type="dxa"/>
          </w:tcPr>
          <w:p w14:paraId="75A2929B"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w:t>
            </w:r>
          </w:p>
        </w:tc>
        <w:tc>
          <w:tcPr>
            <w:tcW w:w="2110" w:type="dxa"/>
          </w:tcPr>
          <w:p w14:paraId="78DF4662"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Persen Komposisi (%)</w:t>
            </w:r>
          </w:p>
        </w:tc>
        <w:tc>
          <w:tcPr>
            <w:tcW w:w="1182" w:type="dxa"/>
          </w:tcPr>
          <w:p w14:paraId="289C0408"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w:t>
            </w:r>
          </w:p>
        </w:tc>
        <w:tc>
          <w:tcPr>
            <w:tcW w:w="2552" w:type="dxa"/>
          </w:tcPr>
          <w:p w14:paraId="0453661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Persen Komposisi (%)</w:t>
            </w:r>
          </w:p>
        </w:tc>
      </w:tr>
      <w:tr w:rsidR="00893983" w14:paraId="1D675485" w14:textId="77777777" w:rsidTr="003806FE">
        <w:tc>
          <w:tcPr>
            <w:tcW w:w="567" w:type="dxa"/>
          </w:tcPr>
          <w:p w14:paraId="510764C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494" w:type="dxa"/>
            <w:vAlign w:val="bottom"/>
          </w:tcPr>
          <w:p w14:paraId="23B16F26" w14:textId="77777777" w:rsidR="00893983" w:rsidRDefault="00893983" w:rsidP="00893983">
            <w:pPr>
              <w:ind w:left="851" w:hanging="851"/>
              <w:jc w:val="center"/>
              <w:rPr>
                <w:rFonts w:ascii="Times New Roman" w:eastAsia="Times New Roman" w:hAnsi="Times New Roman" w:cs="Times New Roman"/>
                <w:color w:val="000000"/>
                <w:sz w:val="20"/>
                <w:szCs w:val="20"/>
              </w:rPr>
            </w:pPr>
            <w:r w:rsidRPr="002039FA">
              <w:rPr>
                <w:rFonts w:ascii="Times New Roman" w:eastAsia="Times New Roman" w:hAnsi="Times New Roman" w:cs="Times New Roman"/>
                <w:i/>
                <w:iCs/>
                <w:sz w:val="20"/>
                <w:szCs w:val="20"/>
              </w:rPr>
              <w:t>Pomacentridae</w:t>
            </w:r>
          </w:p>
        </w:tc>
        <w:tc>
          <w:tcPr>
            <w:tcW w:w="1127" w:type="dxa"/>
          </w:tcPr>
          <w:p w14:paraId="6901C444"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2110" w:type="dxa"/>
          </w:tcPr>
          <w:p w14:paraId="03D35F24"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69,84</w:t>
            </w:r>
          </w:p>
        </w:tc>
        <w:tc>
          <w:tcPr>
            <w:tcW w:w="1182" w:type="dxa"/>
          </w:tcPr>
          <w:p w14:paraId="5EF593E9"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2552" w:type="dxa"/>
          </w:tcPr>
          <w:p w14:paraId="0E383574"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58,82</w:t>
            </w:r>
          </w:p>
        </w:tc>
      </w:tr>
      <w:tr w:rsidR="00893983" w14:paraId="0E73E044" w14:textId="77777777" w:rsidTr="003806FE">
        <w:tc>
          <w:tcPr>
            <w:tcW w:w="567" w:type="dxa"/>
          </w:tcPr>
          <w:p w14:paraId="202240B2"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94" w:type="dxa"/>
            <w:vAlign w:val="bottom"/>
          </w:tcPr>
          <w:p w14:paraId="5D189FF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Nemipteridae</w:t>
            </w:r>
          </w:p>
        </w:tc>
        <w:tc>
          <w:tcPr>
            <w:tcW w:w="1127" w:type="dxa"/>
          </w:tcPr>
          <w:p w14:paraId="14BE970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110" w:type="dxa"/>
          </w:tcPr>
          <w:p w14:paraId="6EB4095B"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9,52</w:t>
            </w:r>
          </w:p>
        </w:tc>
        <w:tc>
          <w:tcPr>
            <w:tcW w:w="1182" w:type="dxa"/>
          </w:tcPr>
          <w:p w14:paraId="0BD7DBE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552" w:type="dxa"/>
          </w:tcPr>
          <w:p w14:paraId="731BD97F"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15,69</w:t>
            </w:r>
          </w:p>
        </w:tc>
      </w:tr>
      <w:tr w:rsidR="00893983" w14:paraId="4E3E7F39" w14:textId="77777777" w:rsidTr="003806FE">
        <w:tc>
          <w:tcPr>
            <w:tcW w:w="567" w:type="dxa"/>
          </w:tcPr>
          <w:p w14:paraId="0E6F3F6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94" w:type="dxa"/>
            <w:vAlign w:val="bottom"/>
          </w:tcPr>
          <w:p w14:paraId="5CDF72A8"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Labridae</w:t>
            </w:r>
          </w:p>
        </w:tc>
        <w:tc>
          <w:tcPr>
            <w:tcW w:w="1127" w:type="dxa"/>
          </w:tcPr>
          <w:p w14:paraId="033E91F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12737386"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7223A2A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552" w:type="dxa"/>
          </w:tcPr>
          <w:p w14:paraId="5C233894"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5,88</w:t>
            </w:r>
          </w:p>
        </w:tc>
      </w:tr>
      <w:tr w:rsidR="00893983" w14:paraId="677E8813" w14:textId="77777777" w:rsidTr="003806FE">
        <w:tc>
          <w:tcPr>
            <w:tcW w:w="567" w:type="dxa"/>
          </w:tcPr>
          <w:p w14:paraId="4EA39868"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494" w:type="dxa"/>
            <w:vAlign w:val="bottom"/>
          </w:tcPr>
          <w:p w14:paraId="751A9A6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Apogonidae</w:t>
            </w:r>
          </w:p>
        </w:tc>
        <w:tc>
          <w:tcPr>
            <w:tcW w:w="1127" w:type="dxa"/>
          </w:tcPr>
          <w:p w14:paraId="18A3673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4FBABF1B"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4A4255C2"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552" w:type="dxa"/>
          </w:tcPr>
          <w:p w14:paraId="6DE0E358"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15,69</w:t>
            </w:r>
          </w:p>
        </w:tc>
      </w:tr>
      <w:tr w:rsidR="00893983" w14:paraId="7114E3AF" w14:textId="77777777" w:rsidTr="003806FE">
        <w:tc>
          <w:tcPr>
            <w:tcW w:w="567" w:type="dxa"/>
          </w:tcPr>
          <w:p w14:paraId="7C372A5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494" w:type="dxa"/>
            <w:vAlign w:val="bottom"/>
          </w:tcPr>
          <w:p w14:paraId="6B5FA1CB"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Chaetodontidae</w:t>
            </w:r>
          </w:p>
        </w:tc>
        <w:tc>
          <w:tcPr>
            <w:tcW w:w="1127" w:type="dxa"/>
          </w:tcPr>
          <w:p w14:paraId="4ECEDB76"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110" w:type="dxa"/>
          </w:tcPr>
          <w:p w14:paraId="70C61B4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6,35</w:t>
            </w:r>
          </w:p>
        </w:tc>
        <w:tc>
          <w:tcPr>
            <w:tcW w:w="1182" w:type="dxa"/>
          </w:tcPr>
          <w:p w14:paraId="7B12463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552" w:type="dxa"/>
          </w:tcPr>
          <w:p w14:paraId="071CA5E5"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3,92</w:t>
            </w:r>
          </w:p>
        </w:tc>
      </w:tr>
      <w:tr w:rsidR="00893983" w14:paraId="031281C8" w14:textId="77777777" w:rsidTr="003806FE">
        <w:tc>
          <w:tcPr>
            <w:tcW w:w="567" w:type="dxa"/>
          </w:tcPr>
          <w:p w14:paraId="496F91D5"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494" w:type="dxa"/>
            <w:vAlign w:val="bottom"/>
          </w:tcPr>
          <w:p w14:paraId="583A6986"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i/>
                <w:iCs/>
                <w:sz w:val="20"/>
                <w:szCs w:val="20"/>
              </w:rPr>
              <w:t>Holocentridae</w:t>
            </w:r>
          </w:p>
        </w:tc>
        <w:tc>
          <w:tcPr>
            <w:tcW w:w="1127" w:type="dxa"/>
          </w:tcPr>
          <w:p w14:paraId="53EF2F04"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110" w:type="dxa"/>
          </w:tcPr>
          <w:p w14:paraId="19EB978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6,35</w:t>
            </w:r>
          </w:p>
        </w:tc>
        <w:tc>
          <w:tcPr>
            <w:tcW w:w="1182" w:type="dxa"/>
          </w:tcPr>
          <w:p w14:paraId="7E20DF2B"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2" w:type="dxa"/>
          </w:tcPr>
          <w:p w14:paraId="4E1E7F9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5E527B37" w14:textId="77777777" w:rsidTr="003806FE">
        <w:tc>
          <w:tcPr>
            <w:tcW w:w="567" w:type="dxa"/>
          </w:tcPr>
          <w:p w14:paraId="78097DAA"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494" w:type="dxa"/>
            <w:vAlign w:val="bottom"/>
          </w:tcPr>
          <w:p w14:paraId="1F26E2D1" w14:textId="77777777" w:rsidR="00893983" w:rsidRDefault="00893983" w:rsidP="00893983">
            <w:pPr>
              <w:ind w:left="851" w:hanging="851"/>
              <w:jc w:val="center"/>
              <w:rPr>
                <w:rFonts w:ascii="Times New Roman" w:eastAsia="Times New Roman" w:hAnsi="Times New Roman" w:cs="Times New Roman"/>
                <w:color w:val="000000"/>
                <w:sz w:val="20"/>
                <w:szCs w:val="20"/>
              </w:rPr>
            </w:pPr>
            <w:r w:rsidRPr="000D4098">
              <w:rPr>
                <w:rFonts w:ascii="Times New Roman" w:eastAsia="Times New Roman" w:hAnsi="Times New Roman" w:cs="Times New Roman"/>
                <w:i/>
                <w:iCs/>
                <w:sz w:val="20"/>
                <w:szCs w:val="20"/>
              </w:rPr>
              <w:t>Haemulidae</w:t>
            </w:r>
          </w:p>
        </w:tc>
        <w:tc>
          <w:tcPr>
            <w:tcW w:w="1127" w:type="dxa"/>
          </w:tcPr>
          <w:p w14:paraId="31D8204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4B5C028A"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23DA366F"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2" w:type="dxa"/>
          </w:tcPr>
          <w:p w14:paraId="0567130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7616620B" w14:textId="77777777" w:rsidTr="003806FE">
        <w:tc>
          <w:tcPr>
            <w:tcW w:w="567" w:type="dxa"/>
          </w:tcPr>
          <w:p w14:paraId="1D4DCE3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494" w:type="dxa"/>
            <w:vAlign w:val="bottom"/>
          </w:tcPr>
          <w:p w14:paraId="4CEDCB28" w14:textId="77777777" w:rsidR="00893983" w:rsidRDefault="00893983" w:rsidP="00893983">
            <w:pPr>
              <w:ind w:left="851" w:hanging="851"/>
              <w:jc w:val="center"/>
              <w:rPr>
                <w:rFonts w:ascii="Times New Roman" w:eastAsia="Times New Roman" w:hAnsi="Times New Roman" w:cs="Times New Roman"/>
                <w:color w:val="000000"/>
                <w:sz w:val="20"/>
                <w:szCs w:val="20"/>
              </w:rPr>
            </w:pPr>
            <w:r w:rsidRPr="000D4098">
              <w:rPr>
                <w:rFonts w:ascii="Times New Roman" w:eastAsia="Times New Roman" w:hAnsi="Times New Roman" w:cs="Times New Roman"/>
                <w:i/>
                <w:iCs/>
                <w:sz w:val="20"/>
                <w:szCs w:val="20"/>
              </w:rPr>
              <w:t>Aulostomidae</w:t>
            </w:r>
          </w:p>
        </w:tc>
        <w:tc>
          <w:tcPr>
            <w:tcW w:w="1127" w:type="dxa"/>
          </w:tcPr>
          <w:p w14:paraId="5997A4EE"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299F31C7"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5B4567AC"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2" w:type="dxa"/>
          </w:tcPr>
          <w:p w14:paraId="10A71D29"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3927BCA8" w14:textId="77777777" w:rsidTr="003806FE">
        <w:tc>
          <w:tcPr>
            <w:tcW w:w="567" w:type="dxa"/>
          </w:tcPr>
          <w:p w14:paraId="53BC2A05"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494" w:type="dxa"/>
            <w:vAlign w:val="bottom"/>
          </w:tcPr>
          <w:p w14:paraId="74A4DC8D" w14:textId="77777777" w:rsidR="00893983" w:rsidRPr="000D4098" w:rsidRDefault="00893983" w:rsidP="00893983">
            <w:pPr>
              <w:ind w:left="851" w:hanging="851"/>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Caesonidae</w:t>
            </w:r>
          </w:p>
        </w:tc>
        <w:tc>
          <w:tcPr>
            <w:tcW w:w="1127" w:type="dxa"/>
          </w:tcPr>
          <w:p w14:paraId="73AE0C26"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10" w:type="dxa"/>
          </w:tcPr>
          <w:p w14:paraId="7715029D"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82" w:type="dxa"/>
          </w:tcPr>
          <w:p w14:paraId="7C124821"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2" w:type="dxa"/>
          </w:tcPr>
          <w:p w14:paraId="64660702"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893983" w14:paraId="308D75EC" w14:textId="77777777" w:rsidTr="003806FE">
        <w:tc>
          <w:tcPr>
            <w:tcW w:w="567" w:type="dxa"/>
          </w:tcPr>
          <w:p w14:paraId="447D4635"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94" w:type="dxa"/>
            <w:vAlign w:val="bottom"/>
          </w:tcPr>
          <w:p w14:paraId="14FB3C8B" w14:textId="77777777" w:rsidR="00893983" w:rsidRDefault="00893983" w:rsidP="00893983">
            <w:pPr>
              <w:ind w:left="851" w:hanging="851"/>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Pempherididae</w:t>
            </w:r>
          </w:p>
        </w:tc>
        <w:tc>
          <w:tcPr>
            <w:tcW w:w="1127" w:type="dxa"/>
          </w:tcPr>
          <w:p w14:paraId="054E5972"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110" w:type="dxa"/>
          </w:tcPr>
          <w:p w14:paraId="29CA1FB1"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7,94</w:t>
            </w:r>
          </w:p>
        </w:tc>
        <w:tc>
          <w:tcPr>
            <w:tcW w:w="1182" w:type="dxa"/>
          </w:tcPr>
          <w:p w14:paraId="4A2E8265"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2" w:type="dxa"/>
          </w:tcPr>
          <w:p w14:paraId="754D4643" w14:textId="77777777" w:rsidR="00893983" w:rsidRDefault="00893983" w:rsidP="00893983">
            <w:pPr>
              <w:ind w:left="851" w:hanging="85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3DF1A2B2" w14:textId="77777777" w:rsidR="00893983" w:rsidRDefault="00893983" w:rsidP="00893983">
      <w:pPr>
        <w:spacing w:line="276" w:lineRule="auto"/>
        <w:jc w:val="both"/>
        <w:rPr>
          <w:rFonts w:ascii="Times New Roman" w:hAnsi="Times New Roman" w:cs="Times New Roman"/>
          <w:b/>
          <w:bCs/>
          <w:sz w:val="22"/>
          <w:szCs w:val="22"/>
        </w:rPr>
        <w:sectPr w:rsidR="00893983" w:rsidSect="00893983">
          <w:headerReference w:type="first" r:id="rId16"/>
          <w:type w:val="continuous"/>
          <w:pgSz w:w="11904" w:h="16836"/>
          <w:pgMar w:top="1134" w:right="851" w:bottom="1134" w:left="1277" w:header="506" w:footer="720" w:gutter="0"/>
          <w:cols w:space="720"/>
          <w:titlePg/>
          <w:docGrid w:linePitch="360"/>
        </w:sectPr>
      </w:pPr>
    </w:p>
    <w:p w14:paraId="0AA5814A" w14:textId="77777777" w:rsidR="00893983" w:rsidRDefault="00893983" w:rsidP="00893983">
      <w:pPr>
        <w:jc w:val="both"/>
        <w:rPr>
          <w:rFonts w:ascii="Times New Roman" w:hAnsi="Times New Roman" w:cs="Times New Roman"/>
          <w:sz w:val="22"/>
          <w:szCs w:val="22"/>
        </w:rPr>
      </w:pPr>
      <w:r w:rsidRPr="004957CC">
        <w:rPr>
          <w:rFonts w:ascii="Times New Roman" w:hAnsi="Times New Roman" w:cs="Times New Roman"/>
          <w:sz w:val="22"/>
          <w:szCs w:val="22"/>
        </w:rPr>
        <w:t xml:space="preserve">tinggi cenderung mendukung keanekaragaman ikan yang lebih besar dan populasi yang lebih stabil dibandingkan area dengan tutupan karang rendah. Penurunan tutupan karang, misalnya akibat pemutihan karang atau kerusakan fisik, sering kali diikuti oleh penurunan kelimpahan dan diversitas ikan karang. Ikan herbivora, karnivora, dan spesies yang bergantung pada struktur karang khususnya sangat terdampak, karena mereka kehilangan habitat penting. </w:t>
      </w:r>
      <w:r>
        <w:rPr>
          <w:rFonts w:ascii="Times New Roman" w:hAnsi="Times New Roman" w:cs="Times New Roman"/>
          <w:sz w:val="22"/>
          <w:szCs w:val="22"/>
        </w:rPr>
        <w:t>D</w:t>
      </w:r>
      <w:r w:rsidRPr="004957CC">
        <w:rPr>
          <w:rFonts w:ascii="Times New Roman" w:hAnsi="Times New Roman" w:cs="Times New Roman"/>
          <w:sz w:val="22"/>
          <w:szCs w:val="22"/>
        </w:rPr>
        <w:t>egradasi terumbu karang dapat mengakibatkan perubahan dalam komunitas ikan, dengan spesies oportunistik lebih mendominasi saat karang mati atau rusak, menggeser komposisi ekologis terumbu secara keseluruhan</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{"citationItems":[{"id":"ITEM-1","itemData":{"DOI":"10.1111/j.1365-2486.2006.01252.x","ISSN":"13541013","abstract":"Increased frequency of disturbances and anthropogenic activities are predicted to have a devastating impact on coral reefs that will ultimately change the composition of reef associated fish communities. We reviewed and analysed studies that document the effects of disturbance-mediated coral loss on coral reef fishes. Meta-analysis of 17 independent studies revealed that 62% of fish species declined in abundance within 3 years of disturbances that resulted in &gt;10% decline in coral cover. Abundances of species reliant on live coral for food and shelter consistently declined during this time frame, while abundance of some species that feed on invertebrates, algae and/or detritus increased. The response of species, particularly those expected to benefit from the immediate loss of coral, is, however, variable and is attributed to erratic replenishment of stocks, ecological versatility of species and sublethal responses, such as changes in growth, body condition and feeding rates. The diversity of fish communities was found to be negatively and linearly correlated to disturbance-mediated coral loss. Coral loss &gt;20% typically resulted in a decline in species richness of fish communities, although diversity may initially increase following small declines in coral cover from high coverage. Disturbances that result in an immediate loss of habitat complexity (e.g. severe tropical storms), have a greater impact on fishes from all trophic levels, compared with disturbances that kill corals, but leave the reef framework intact (e.g. coral bleaching and outbreaks of Acanthaster planci). This is most evident among small bodied species and suggests the long-term consequences of coral loss through coral bleaching and crown-of-thorn starfish outbreaks may be much more substantial than the short-term effects currently documented. © 2006 Blackwell Publishing Ltd.","author":[{"dropping-particle":"","family":"Wilson","given":"Shaun K.","non-dropping-particle":"","parse-names":false,"suffix":""},{"dropping-particle":"","family":"Graham","given":"Nicholas A.J.","non-dropping-particle":"","parse-names":false,"suffix":""},{"dropping-particle":"","family":"Pratchett","given":"Morgan S.","non-dropping-particle":"","parse-names":false,"suffix":""},{"dropping-particle":"","family":"Jones","given":"Geoffrey P.","non-dropping-particle":"","parse-names":false,"suffix":""},{"dropping-particle":"","family":"Polunin","given":"Nicholas V.C.","non-dropping-particle":"","parse-names":false,"suffix":""}],"container-title":"Global Change Biology","id":"ITEM-1","issue":"11","issued":{"date-parts":[["2006"]]},"page":"2220-2234","title":"Multiple disturbances and the global degradation of coral reefs: Are reef fishes at risk or resilient?","type":"article-journal","volume":"12"},"uris":["http://www.mendeley.com/documents/?uuid=23f88a40-b4d8-4596-ad5f-6e72322c760e"]}],"mendeley":{"formattedCitation":"(Wilson &lt;i&gt;et al.&lt;/i&gt;, 2006)","plainTextFormattedCitation":"(Wilson et al., 2006)"},"properties":{"noteIndex":0},"schema":"https://github.com/citation-style-language/schema/raw/master/csl-citation.json"}</w:instrText>
      </w:r>
      <w:r>
        <w:rPr>
          <w:rFonts w:ascii="Times New Roman" w:hAnsi="Times New Roman" w:cs="Times New Roman"/>
          <w:sz w:val="22"/>
          <w:szCs w:val="22"/>
        </w:rPr>
        <w:fldChar w:fldCharType="separate"/>
      </w:r>
      <w:r w:rsidRPr="004957CC">
        <w:rPr>
          <w:rFonts w:ascii="Times New Roman" w:hAnsi="Times New Roman" w:cs="Times New Roman"/>
          <w:noProof/>
          <w:sz w:val="22"/>
          <w:szCs w:val="22"/>
        </w:rPr>
        <w:t xml:space="preserve">(Wilson </w:t>
      </w:r>
      <w:r w:rsidRPr="004957CC">
        <w:rPr>
          <w:rFonts w:ascii="Times New Roman" w:hAnsi="Times New Roman" w:cs="Times New Roman"/>
          <w:i/>
          <w:noProof/>
          <w:sz w:val="22"/>
          <w:szCs w:val="22"/>
        </w:rPr>
        <w:t>et al.</w:t>
      </w:r>
      <w:r w:rsidRPr="004957CC">
        <w:rPr>
          <w:rFonts w:ascii="Times New Roman" w:hAnsi="Times New Roman" w:cs="Times New Roman"/>
          <w:noProof/>
          <w:sz w:val="22"/>
          <w:szCs w:val="22"/>
        </w:rPr>
        <w:t>, 2006)</w:t>
      </w:r>
      <w:r>
        <w:rPr>
          <w:rFonts w:ascii="Times New Roman" w:hAnsi="Times New Roman" w:cs="Times New Roman"/>
          <w:sz w:val="22"/>
          <w:szCs w:val="22"/>
        </w:rPr>
        <w:fldChar w:fldCharType="end"/>
      </w:r>
      <w:r>
        <w:rPr>
          <w:rFonts w:ascii="Times New Roman" w:hAnsi="Times New Roman" w:cs="Times New Roman"/>
          <w:sz w:val="22"/>
          <w:szCs w:val="22"/>
        </w:rPr>
        <w:t>.</w:t>
      </w:r>
    </w:p>
    <w:p w14:paraId="0A5DBAB2" w14:textId="77777777" w:rsidR="00893983" w:rsidRDefault="00893983" w:rsidP="00893983">
      <w:pPr>
        <w:ind w:firstLine="360"/>
        <w:jc w:val="both"/>
        <w:rPr>
          <w:rFonts w:ascii="Times New Roman" w:hAnsi="Times New Roman" w:cs="Times New Roman"/>
          <w:sz w:val="22"/>
          <w:szCs w:val="22"/>
        </w:rPr>
      </w:pPr>
    </w:p>
    <w:p w14:paraId="520558FA" w14:textId="640CA09D" w:rsidR="00893983" w:rsidRDefault="00893983" w:rsidP="00893983">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Kesimpulan</w:t>
      </w:r>
    </w:p>
    <w:p w14:paraId="736ED8F6" w14:textId="2B8DAA83" w:rsidR="00893983" w:rsidRDefault="00893983" w:rsidP="00893983">
      <w:pPr>
        <w:jc w:val="both"/>
        <w:rPr>
          <w:rFonts w:ascii="Times New Roman" w:hAnsi="Times New Roman" w:cs="Times New Roman"/>
          <w:sz w:val="22"/>
          <w:szCs w:val="22"/>
        </w:rPr>
      </w:pPr>
      <w:r w:rsidRPr="00776636">
        <w:rPr>
          <w:rFonts w:ascii="Times New Roman" w:hAnsi="Times New Roman" w:cs="Times New Roman"/>
          <w:sz w:val="22"/>
          <w:szCs w:val="22"/>
        </w:rPr>
        <w:t>Berdasarkan hasil pengambilan data yang didapat, maka diperoleh kesimpulan sebagai berikut:</w:t>
      </w:r>
    </w:p>
    <w:p w14:paraId="7E86509F" w14:textId="77777777" w:rsidR="00893983" w:rsidRDefault="00893983" w:rsidP="00893983">
      <w:pPr>
        <w:pStyle w:val="ListParagraph"/>
        <w:numPr>
          <w:ilvl w:val="0"/>
          <w:numId w:val="5"/>
        </w:numPr>
        <w:ind w:left="284" w:hanging="284"/>
        <w:jc w:val="both"/>
        <w:rPr>
          <w:rFonts w:ascii="Times New Roman" w:hAnsi="Times New Roman"/>
          <w:sz w:val="22"/>
          <w:szCs w:val="22"/>
        </w:rPr>
      </w:pPr>
      <w:r w:rsidRPr="00776636">
        <w:rPr>
          <w:rFonts w:ascii="Times New Roman" w:hAnsi="Times New Roman"/>
          <w:sz w:val="22"/>
          <w:szCs w:val="22"/>
        </w:rPr>
        <w:t>Kondisi tutupan terumbu karang pada titik pendataan 1 dan 2 diklasifikasikan sebagai kategori buruk</w:t>
      </w:r>
      <w:r>
        <w:rPr>
          <w:rFonts w:ascii="Times New Roman" w:hAnsi="Times New Roman"/>
          <w:sz w:val="22"/>
          <w:szCs w:val="22"/>
        </w:rPr>
        <w:t xml:space="preserve"> dengan</w:t>
      </w:r>
      <w:r w:rsidRPr="00776636">
        <w:rPr>
          <w:rFonts w:ascii="Times New Roman" w:hAnsi="Times New Roman"/>
          <w:sz w:val="22"/>
          <w:szCs w:val="22"/>
        </w:rPr>
        <w:t xml:space="preserve"> persentase karang hidup yang ditemukan kurang dari sama dengan 25%.</w:t>
      </w:r>
    </w:p>
    <w:p w14:paraId="01CFDC53" w14:textId="77777777" w:rsidR="00893983" w:rsidRDefault="00893983" w:rsidP="00893983">
      <w:pPr>
        <w:pStyle w:val="ListParagraph"/>
        <w:numPr>
          <w:ilvl w:val="0"/>
          <w:numId w:val="5"/>
        </w:numPr>
        <w:ind w:left="284" w:hanging="284"/>
        <w:jc w:val="both"/>
        <w:rPr>
          <w:rFonts w:ascii="Times New Roman" w:hAnsi="Times New Roman"/>
          <w:sz w:val="22"/>
          <w:szCs w:val="22"/>
        </w:rPr>
      </w:pPr>
      <w:r w:rsidRPr="00776636">
        <w:rPr>
          <w:rFonts w:ascii="Times New Roman" w:hAnsi="Times New Roman"/>
          <w:sz w:val="22"/>
          <w:szCs w:val="22"/>
        </w:rPr>
        <w:t xml:space="preserve">Kondisi tutupan karang pada titik 1 kedalaman 8 meter sebesar 1.53% merupakan persentase tutupan karang paling sedikit, berbanding terbalik dengan kondisi tutupan karang pada titik 2 </w:t>
      </w:r>
      <w:r w:rsidRPr="00776636">
        <w:rPr>
          <w:rFonts w:ascii="Times New Roman" w:hAnsi="Times New Roman"/>
          <w:sz w:val="22"/>
          <w:szCs w:val="22"/>
        </w:rPr>
        <w:t>kedalaman 8 meter yang memiliki persentase tertinggi sebesar 23.28%</w:t>
      </w:r>
      <w:r>
        <w:rPr>
          <w:rFonts w:ascii="Times New Roman" w:hAnsi="Times New Roman"/>
          <w:sz w:val="22"/>
          <w:szCs w:val="22"/>
        </w:rPr>
        <w:t>.</w:t>
      </w:r>
    </w:p>
    <w:p w14:paraId="1E4419AC" w14:textId="77777777" w:rsidR="00893983" w:rsidRPr="00776636" w:rsidRDefault="00893983" w:rsidP="00893983">
      <w:pPr>
        <w:pStyle w:val="ListParagraph"/>
        <w:numPr>
          <w:ilvl w:val="0"/>
          <w:numId w:val="5"/>
        </w:numPr>
        <w:ind w:left="284" w:hanging="284"/>
        <w:jc w:val="both"/>
        <w:rPr>
          <w:rFonts w:ascii="Times New Roman" w:hAnsi="Times New Roman"/>
          <w:sz w:val="22"/>
          <w:szCs w:val="22"/>
        </w:rPr>
      </w:pPr>
      <w:r w:rsidRPr="00776636">
        <w:rPr>
          <w:rFonts w:ascii="Times New Roman" w:hAnsi="Times New Roman"/>
          <w:sz w:val="22"/>
          <w:szCs w:val="22"/>
        </w:rPr>
        <w:t>Faktor yang mempengaruhi buruknya kondisi tutupan terumbu karang dan sedikitnya jumlah individu ikan karang yang terdapat pada titik pengamatan 1 dipengaruhi oleh faktor tingginya sedimentasi</w:t>
      </w:r>
      <w:r>
        <w:rPr>
          <w:rFonts w:ascii="Times New Roman" w:hAnsi="Times New Roman"/>
          <w:sz w:val="22"/>
          <w:szCs w:val="22"/>
        </w:rPr>
        <w:t xml:space="preserve"> dan peningkatan suhu perairan akibat</w:t>
      </w:r>
      <w:r w:rsidRPr="000D4098">
        <w:rPr>
          <w:rFonts w:ascii="Times New Roman" w:hAnsi="Times New Roman"/>
          <w:sz w:val="22"/>
          <w:szCs w:val="22"/>
        </w:rPr>
        <w:t xml:space="preserve"> pembuangan air bahang PLTU Sebalang.</w:t>
      </w:r>
    </w:p>
    <w:p w14:paraId="44CEC536" w14:textId="77777777" w:rsidR="00893983" w:rsidRDefault="00893983" w:rsidP="00893983">
      <w:pPr>
        <w:spacing w:line="276" w:lineRule="auto"/>
        <w:jc w:val="both"/>
        <w:rPr>
          <w:rFonts w:ascii="Times New Roman" w:hAnsi="Times New Roman" w:cs="Times New Roman"/>
          <w:b/>
          <w:bCs/>
          <w:sz w:val="22"/>
          <w:szCs w:val="22"/>
        </w:rPr>
      </w:pPr>
    </w:p>
    <w:p w14:paraId="3851DCC5" w14:textId="295CF6CD" w:rsidR="00893983" w:rsidRDefault="00893983" w:rsidP="00893983">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DAFTAR PUSTAKA</w:t>
      </w:r>
    </w:p>
    <w:p w14:paraId="7F643576" w14:textId="77777777" w:rsidR="00893983" w:rsidRDefault="00893983" w:rsidP="00893983">
      <w:pPr>
        <w:widowControl w:val="0"/>
        <w:autoSpaceDE w:val="0"/>
        <w:autoSpaceDN w:val="0"/>
        <w:adjustRightInd w:val="0"/>
        <w:jc w:val="both"/>
        <w:rPr>
          <w:rFonts w:ascii="Times New Roman" w:hAnsi="Times New Roman" w:cs="Times New Roman"/>
          <w:i/>
          <w:iCs/>
          <w:noProof/>
          <w:sz w:val="22"/>
        </w:rPr>
      </w:pPr>
      <w:r>
        <w:rPr>
          <w:rFonts w:ascii="Times New Roman" w:hAnsi="Times New Roman" w:cs="Times New Roman"/>
          <w:b/>
          <w:bCs/>
          <w:sz w:val="22"/>
          <w:szCs w:val="22"/>
        </w:rPr>
        <w:fldChar w:fldCharType="begin" w:fldLock="1"/>
      </w:r>
      <w:r>
        <w:rPr>
          <w:rFonts w:ascii="Times New Roman" w:hAnsi="Times New Roman" w:cs="Times New Roman"/>
          <w:b/>
          <w:bCs/>
          <w:sz w:val="22"/>
          <w:szCs w:val="22"/>
        </w:rPr>
        <w:instrText xml:space="preserve">ADDIN Mendeley Bibliography CSL_BIBLIOGRAPHY </w:instrText>
      </w:r>
      <w:r>
        <w:rPr>
          <w:rFonts w:ascii="Times New Roman" w:hAnsi="Times New Roman" w:cs="Times New Roman"/>
          <w:b/>
          <w:bCs/>
          <w:sz w:val="22"/>
          <w:szCs w:val="22"/>
        </w:rPr>
        <w:fldChar w:fldCharType="separate"/>
      </w:r>
      <w:r w:rsidRPr="004957CC">
        <w:rPr>
          <w:rFonts w:ascii="Times New Roman" w:hAnsi="Times New Roman" w:cs="Times New Roman"/>
          <w:noProof/>
          <w:sz w:val="22"/>
        </w:rPr>
        <w:t xml:space="preserve">Burke, L.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(2011) </w:t>
      </w:r>
      <w:r w:rsidRPr="004957CC">
        <w:rPr>
          <w:rFonts w:ascii="Times New Roman" w:hAnsi="Times New Roman" w:cs="Times New Roman"/>
          <w:i/>
          <w:iCs/>
          <w:noProof/>
          <w:sz w:val="22"/>
        </w:rPr>
        <w:t>Reefs at Risk Revisited</w:t>
      </w:r>
      <w:r w:rsidRPr="004957CC">
        <w:rPr>
          <w:rFonts w:ascii="Times New Roman" w:hAnsi="Times New Roman" w:cs="Times New Roman"/>
          <w:noProof/>
          <w:sz w:val="22"/>
        </w:rPr>
        <w:t xml:space="preserve">, </w:t>
      </w:r>
      <w:r w:rsidRPr="004957CC">
        <w:rPr>
          <w:rFonts w:ascii="Times New Roman" w:hAnsi="Times New Roman" w:cs="Times New Roman"/>
          <w:i/>
          <w:iCs/>
          <w:noProof/>
          <w:sz w:val="22"/>
        </w:rPr>
        <w:t xml:space="preserve">Reefs </w:t>
      </w:r>
    </w:p>
    <w:p w14:paraId="378F39F3" w14:textId="67854991" w:rsidR="00893983" w:rsidRPr="004957CC" w:rsidRDefault="00893983" w:rsidP="00893983">
      <w:pPr>
        <w:widowControl w:val="0"/>
        <w:autoSpaceDE w:val="0"/>
        <w:autoSpaceDN w:val="0"/>
        <w:adjustRightInd w:val="0"/>
        <w:ind w:firstLine="720"/>
        <w:jc w:val="both"/>
        <w:rPr>
          <w:rFonts w:ascii="Times New Roman" w:hAnsi="Times New Roman" w:cs="Times New Roman"/>
          <w:noProof/>
          <w:sz w:val="22"/>
        </w:rPr>
      </w:pPr>
      <w:r w:rsidRPr="004957CC">
        <w:rPr>
          <w:rFonts w:ascii="Times New Roman" w:hAnsi="Times New Roman" w:cs="Times New Roman"/>
          <w:i/>
          <w:iCs/>
          <w:noProof/>
          <w:sz w:val="22"/>
        </w:rPr>
        <w:t>at Risk Revisited</w:t>
      </w:r>
      <w:r w:rsidRPr="004957CC">
        <w:rPr>
          <w:rFonts w:ascii="Times New Roman" w:hAnsi="Times New Roman" w:cs="Times New Roman"/>
          <w:noProof/>
          <w:sz w:val="22"/>
        </w:rPr>
        <w:t>.</w:t>
      </w:r>
    </w:p>
    <w:p w14:paraId="0C5752CF"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Ceccarelli, D.M.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(2022) ‘Emerging marine </w:t>
      </w:r>
    </w:p>
    <w:p w14:paraId="0CAEE497" w14:textId="3EC5971E"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protected areas of eastern Indonesia: Coral reef trends and priorities for management’, </w:t>
      </w:r>
      <w:r w:rsidRPr="004957CC">
        <w:rPr>
          <w:rFonts w:ascii="Times New Roman" w:hAnsi="Times New Roman" w:cs="Times New Roman"/>
          <w:i/>
          <w:iCs/>
          <w:noProof/>
          <w:sz w:val="22"/>
        </w:rPr>
        <w:t>Marine Policy</w:t>
      </w:r>
      <w:r w:rsidRPr="004957CC">
        <w:rPr>
          <w:rFonts w:ascii="Times New Roman" w:hAnsi="Times New Roman" w:cs="Times New Roman"/>
          <w:noProof/>
          <w:sz w:val="22"/>
        </w:rPr>
        <w:t>, 141, p. 105091. Available at:https://doi.org/10.1016/j.marpol.2022.105091.</w:t>
      </w:r>
    </w:p>
    <w:p w14:paraId="36EBAB80"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English, S., Wilkinson, C. and Baker, V. (1998) ‘</w:t>
      </w:r>
    </w:p>
    <w:p w14:paraId="2C842902" w14:textId="21CFAB4F"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Survey manual for tropical marine resources. Second edition’, </w:t>
      </w:r>
      <w:r w:rsidRPr="004957CC">
        <w:rPr>
          <w:rFonts w:ascii="Times New Roman" w:hAnsi="Times New Roman" w:cs="Times New Roman"/>
          <w:i/>
          <w:iCs/>
          <w:noProof/>
          <w:sz w:val="22"/>
        </w:rPr>
        <w:t>Survey manual for tropical marine resources. Second edition</w:t>
      </w:r>
      <w:r w:rsidRPr="004957CC">
        <w:rPr>
          <w:rFonts w:ascii="Times New Roman" w:hAnsi="Times New Roman" w:cs="Times New Roman"/>
          <w:noProof/>
          <w:sz w:val="22"/>
        </w:rPr>
        <w:t xml:space="preserve"> [Preprint].</w:t>
      </w:r>
    </w:p>
    <w:p w14:paraId="64DC6CD1" w14:textId="77777777" w:rsidR="00893983" w:rsidRDefault="00893983" w:rsidP="00893983">
      <w:pPr>
        <w:widowControl w:val="0"/>
        <w:autoSpaceDE w:val="0"/>
        <w:autoSpaceDN w:val="0"/>
        <w:adjustRightInd w:val="0"/>
        <w:jc w:val="both"/>
        <w:rPr>
          <w:rFonts w:ascii="Times New Roman" w:hAnsi="Times New Roman" w:cs="Times New Roman"/>
          <w:i/>
          <w:iCs/>
          <w:noProof/>
          <w:sz w:val="22"/>
        </w:rPr>
      </w:pPr>
      <w:r w:rsidRPr="004957CC">
        <w:rPr>
          <w:rFonts w:ascii="Times New Roman" w:hAnsi="Times New Roman" w:cs="Times New Roman"/>
          <w:noProof/>
          <w:sz w:val="22"/>
        </w:rPr>
        <w:t xml:space="preserve">Giyanto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(2014) </w:t>
      </w:r>
      <w:r w:rsidRPr="004957CC">
        <w:rPr>
          <w:rFonts w:ascii="Times New Roman" w:hAnsi="Times New Roman" w:cs="Times New Roman"/>
          <w:i/>
          <w:iCs/>
          <w:noProof/>
          <w:sz w:val="22"/>
        </w:rPr>
        <w:t>Panduan monitoring k</w:t>
      </w:r>
    </w:p>
    <w:p w14:paraId="6525F563" w14:textId="0A1F1104"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i/>
          <w:iCs/>
          <w:noProof/>
          <w:sz w:val="22"/>
        </w:rPr>
        <w:t>esehatan terumbu karang</w:t>
      </w:r>
      <w:r w:rsidRPr="004957CC">
        <w:rPr>
          <w:rFonts w:ascii="Times New Roman" w:hAnsi="Times New Roman" w:cs="Times New Roman"/>
          <w:noProof/>
          <w:sz w:val="22"/>
        </w:rPr>
        <w:t>. Available at: http://www.coremap.or.id.</w:t>
      </w:r>
    </w:p>
    <w:p w14:paraId="09649BE1"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Hughes, T.P.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(2003) ‘Climate Change, Human </w:t>
      </w:r>
    </w:p>
    <w:p w14:paraId="7C43B1A0" w14:textId="774767C3"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Impacts, and the Resilience of Coral Reefs’, </w:t>
      </w:r>
      <w:r w:rsidRPr="004957CC">
        <w:rPr>
          <w:rFonts w:ascii="Times New Roman" w:hAnsi="Times New Roman" w:cs="Times New Roman"/>
          <w:i/>
          <w:iCs/>
          <w:noProof/>
          <w:sz w:val="22"/>
        </w:rPr>
        <w:lastRenderedPageBreak/>
        <w:t>Science</w:t>
      </w:r>
      <w:r w:rsidRPr="004957CC">
        <w:rPr>
          <w:rFonts w:ascii="Times New Roman" w:hAnsi="Times New Roman" w:cs="Times New Roman"/>
          <w:noProof/>
          <w:sz w:val="22"/>
        </w:rPr>
        <w:t>, 301(5635), pp. 929–933. Available at: https://doi.org/10.1126/science.1085046.</w:t>
      </w:r>
    </w:p>
    <w:p w14:paraId="4A5883C6"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Jaap, W.C. (2000) ‘Coral reef restoration’, </w:t>
      </w:r>
    </w:p>
    <w:p w14:paraId="4C023F16" w14:textId="240AB899"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i/>
          <w:iCs/>
          <w:noProof/>
          <w:sz w:val="22"/>
        </w:rPr>
        <w:t>Ecological Engineering</w:t>
      </w:r>
      <w:r w:rsidRPr="004957CC">
        <w:rPr>
          <w:rFonts w:ascii="Times New Roman" w:hAnsi="Times New Roman" w:cs="Times New Roman"/>
          <w:noProof/>
          <w:sz w:val="22"/>
        </w:rPr>
        <w:t>, 15(3), pp. 345–364. Available at: https://doi.org/https://doi.org/10.1016/S0925-8574(00)00085-9.</w:t>
      </w:r>
    </w:p>
    <w:p w14:paraId="3D31D304"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Khasanah, R.I.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(2020) ‘Growth rate and </w:t>
      </w:r>
    </w:p>
    <w:p w14:paraId="0D3B017E" w14:textId="40C413A1"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survivorship of Acropora sp. fragments that transplanted on the artificial substrate made from fly ash and bottom ash’, </w:t>
      </w:r>
      <w:r w:rsidRPr="004957CC">
        <w:rPr>
          <w:rFonts w:ascii="Times New Roman" w:hAnsi="Times New Roman" w:cs="Times New Roman"/>
          <w:i/>
          <w:iCs/>
          <w:noProof/>
          <w:sz w:val="22"/>
        </w:rPr>
        <w:t>IOP Conference Series: Earth and Environmental Science</w:t>
      </w:r>
      <w:r w:rsidRPr="004957CC">
        <w:rPr>
          <w:rFonts w:ascii="Times New Roman" w:hAnsi="Times New Roman" w:cs="Times New Roman"/>
          <w:noProof/>
          <w:sz w:val="22"/>
        </w:rPr>
        <w:t>, 441(1). Available at: https://doi.org/10.1088/1755-1315/441/1/012126.</w:t>
      </w:r>
    </w:p>
    <w:p w14:paraId="307C7AB6"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Manuputty, A.E.W. and Djuwariah (2009) ‘Point </w:t>
      </w:r>
    </w:p>
    <w:p w14:paraId="2BB4F1BA" w14:textId="3B791DE4"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Intercept Transect (PIT) untuk Masyarakat Studi Baseline dan Monitoring Kesehatan Karang di Lokasi Daerah Perlindungan Laut (DPL)’, </w:t>
      </w:r>
      <w:r w:rsidRPr="004957CC">
        <w:rPr>
          <w:rFonts w:ascii="Times New Roman" w:hAnsi="Times New Roman" w:cs="Times New Roman"/>
          <w:i/>
          <w:iCs/>
          <w:noProof/>
          <w:sz w:val="22"/>
        </w:rPr>
        <w:t>Coremap Ii - Lipi</w:t>
      </w:r>
      <w:r w:rsidRPr="004957CC">
        <w:rPr>
          <w:rFonts w:ascii="Times New Roman" w:hAnsi="Times New Roman" w:cs="Times New Roman"/>
          <w:noProof/>
          <w:sz w:val="22"/>
        </w:rPr>
        <w:t>, p. 73.</w:t>
      </w:r>
    </w:p>
    <w:p w14:paraId="6A3560CC"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Morse, D.E.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(1988) ‘Control of larval </w:t>
      </w:r>
    </w:p>
    <w:p w14:paraId="57AA33D3" w14:textId="327C6B83"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metamorphosis and recruitment in sympatric agariciid corals’, </w:t>
      </w:r>
      <w:r w:rsidRPr="004957CC">
        <w:rPr>
          <w:rFonts w:ascii="Times New Roman" w:hAnsi="Times New Roman" w:cs="Times New Roman"/>
          <w:i/>
          <w:iCs/>
          <w:noProof/>
          <w:sz w:val="22"/>
        </w:rPr>
        <w:t>Journal of Experimental Marine Biology and Ecology</w:t>
      </w:r>
      <w:r w:rsidRPr="004957CC">
        <w:rPr>
          <w:rFonts w:ascii="Times New Roman" w:hAnsi="Times New Roman" w:cs="Times New Roman"/>
          <w:noProof/>
          <w:sz w:val="22"/>
        </w:rPr>
        <w:t>, 116(3), pp. 193–217. Available at: https://doi.org/10.1016/0022-0981(88)90027-5.</w:t>
      </w:r>
    </w:p>
    <w:p w14:paraId="58EEEBF2"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Oliveira, M. De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(2020) ‘Microplastics in </w:t>
      </w:r>
    </w:p>
    <w:p w14:paraId="37931BE4" w14:textId="1CCF54A4"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corals : An emergent threat’, </w:t>
      </w:r>
      <w:r w:rsidRPr="004957CC">
        <w:rPr>
          <w:rFonts w:ascii="Times New Roman" w:hAnsi="Times New Roman" w:cs="Times New Roman"/>
          <w:i/>
          <w:iCs/>
          <w:noProof/>
          <w:sz w:val="22"/>
        </w:rPr>
        <w:t>Marine Pollution Bulletin</w:t>
      </w:r>
      <w:r w:rsidRPr="004957CC">
        <w:rPr>
          <w:rFonts w:ascii="Times New Roman" w:hAnsi="Times New Roman" w:cs="Times New Roman"/>
          <w:noProof/>
          <w:sz w:val="22"/>
        </w:rPr>
        <w:t>, 161(PA), p. 111810. Available at: https://doi.org/10.1016/j.marpolbul.2020.111810.</w:t>
      </w:r>
    </w:p>
    <w:p w14:paraId="556CE6DE"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Razak, T.B.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(2022) ‘Coral reef restoration in </w:t>
      </w:r>
    </w:p>
    <w:p w14:paraId="21A1C56F" w14:textId="60DE90FB"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Indonesia: A review of policies and projects’, </w:t>
      </w:r>
      <w:r w:rsidRPr="004957CC">
        <w:rPr>
          <w:rFonts w:ascii="Times New Roman" w:hAnsi="Times New Roman" w:cs="Times New Roman"/>
          <w:i/>
          <w:iCs/>
          <w:noProof/>
          <w:sz w:val="22"/>
        </w:rPr>
        <w:t>Marine Policy</w:t>
      </w:r>
      <w:r w:rsidRPr="004957CC">
        <w:rPr>
          <w:rFonts w:ascii="Times New Roman" w:hAnsi="Times New Roman" w:cs="Times New Roman"/>
          <w:noProof/>
          <w:sz w:val="22"/>
        </w:rPr>
        <w:t>, 137, p. 104940. Available at: https://doi.org/10.1016/j.marpol.2021.104940.</w:t>
      </w:r>
    </w:p>
    <w:p w14:paraId="658C0A1D"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Rhyne, A.L.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(2012) ‘future opportunities for </w:t>
      </w:r>
    </w:p>
    <w:p w14:paraId="561FF15D" w14:textId="4DE1ABE3"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ecosystem and societal benefits’, 5, pp. 478–485. Available at: https://doi.org/10.1111/j.1755-263X.2012.00265.x.</w:t>
      </w:r>
    </w:p>
    <w:p w14:paraId="5EBAE1C4"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Richmond, R. and Hunter, C. (1990) ‘Reproduction </w:t>
      </w:r>
    </w:p>
    <w:p w14:paraId="227B65E9" w14:textId="374B4C4C"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and recruitment of corals: comparisons among the Caribbean, the Tropical Pacific, and the Red Sea’, </w:t>
      </w:r>
      <w:r w:rsidRPr="004957CC">
        <w:rPr>
          <w:rFonts w:ascii="Times New Roman" w:hAnsi="Times New Roman" w:cs="Times New Roman"/>
          <w:i/>
          <w:iCs/>
          <w:noProof/>
          <w:sz w:val="22"/>
        </w:rPr>
        <w:t>Marine Ecology Progress Series</w:t>
      </w:r>
      <w:r w:rsidRPr="004957CC">
        <w:rPr>
          <w:rFonts w:ascii="Times New Roman" w:hAnsi="Times New Roman" w:cs="Times New Roman"/>
          <w:noProof/>
          <w:sz w:val="22"/>
        </w:rPr>
        <w:t xml:space="preserve"> [Preprint]. Available at: https://doi.org/10.3354/meps060185.</w:t>
      </w:r>
    </w:p>
    <w:p w14:paraId="75681907" w14:textId="77777777" w:rsidR="00893983"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Tuttle, L.J. and Donahue, M.J. (2022) ‘Effects of </w:t>
      </w:r>
    </w:p>
    <w:p w14:paraId="73016F69" w14:textId="4273F418" w:rsidR="00893983" w:rsidRPr="004957CC" w:rsidRDefault="00893983" w:rsidP="00893983">
      <w:pPr>
        <w:widowControl w:val="0"/>
        <w:autoSpaceDE w:val="0"/>
        <w:autoSpaceDN w:val="0"/>
        <w:adjustRightInd w:val="0"/>
        <w:ind w:left="720"/>
        <w:jc w:val="both"/>
        <w:rPr>
          <w:rFonts w:ascii="Times New Roman" w:hAnsi="Times New Roman" w:cs="Times New Roman"/>
          <w:noProof/>
          <w:sz w:val="22"/>
        </w:rPr>
      </w:pPr>
      <w:r w:rsidRPr="004957CC">
        <w:rPr>
          <w:rFonts w:ascii="Times New Roman" w:hAnsi="Times New Roman" w:cs="Times New Roman"/>
          <w:noProof/>
          <w:sz w:val="22"/>
        </w:rPr>
        <w:t xml:space="preserve">sediment exposure on corals: a systematic review of experimental studies’, </w:t>
      </w:r>
      <w:r w:rsidRPr="004957CC">
        <w:rPr>
          <w:rFonts w:ascii="Times New Roman" w:hAnsi="Times New Roman" w:cs="Times New Roman"/>
          <w:i/>
          <w:iCs/>
          <w:noProof/>
          <w:sz w:val="22"/>
        </w:rPr>
        <w:t>Environmental Evidence</w:t>
      </w:r>
      <w:r w:rsidRPr="004957CC">
        <w:rPr>
          <w:rFonts w:ascii="Times New Roman" w:hAnsi="Times New Roman" w:cs="Times New Roman"/>
          <w:noProof/>
          <w:sz w:val="22"/>
        </w:rPr>
        <w:t>, 11(1), pp. 1–33. Available at: https://doi.org/10.1186/s13750-022-00256-</w:t>
      </w:r>
      <w:r w:rsidRPr="004957CC">
        <w:rPr>
          <w:rFonts w:ascii="Times New Roman" w:hAnsi="Times New Roman" w:cs="Times New Roman"/>
          <w:noProof/>
          <w:sz w:val="22"/>
        </w:rPr>
        <w:t>0.</w:t>
      </w:r>
    </w:p>
    <w:p w14:paraId="191C1232" w14:textId="77777777" w:rsidR="00893983" w:rsidRPr="004957CC" w:rsidRDefault="00893983" w:rsidP="00893983">
      <w:pPr>
        <w:widowControl w:val="0"/>
        <w:autoSpaceDE w:val="0"/>
        <w:autoSpaceDN w:val="0"/>
        <w:adjustRightInd w:val="0"/>
        <w:jc w:val="both"/>
        <w:rPr>
          <w:rFonts w:ascii="Times New Roman" w:hAnsi="Times New Roman" w:cs="Times New Roman"/>
          <w:noProof/>
          <w:sz w:val="22"/>
        </w:rPr>
      </w:pPr>
      <w:r w:rsidRPr="004957CC">
        <w:rPr>
          <w:rFonts w:ascii="Times New Roman" w:hAnsi="Times New Roman" w:cs="Times New Roman"/>
          <w:noProof/>
          <w:sz w:val="22"/>
        </w:rPr>
        <w:t xml:space="preserve">Wilson, S.K. </w:t>
      </w:r>
      <w:r w:rsidRPr="004957CC">
        <w:rPr>
          <w:rFonts w:ascii="Times New Roman" w:hAnsi="Times New Roman" w:cs="Times New Roman"/>
          <w:i/>
          <w:iCs/>
          <w:noProof/>
          <w:sz w:val="22"/>
        </w:rPr>
        <w:t>et al.</w:t>
      </w:r>
      <w:r w:rsidRPr="004957CC">
        <w:rPr>
          <w:rFonts w:ascii="Times New Roman" w:hAnsi="Times New Roman" w:cs="Times New Roman"/>
          <w:noProof/>
          <w:sz w:val="22"/>
        </w:rPr>
        <w:t xml:space="preserve"> (2006) ‘Multiple disturbances and the global degradation of coral reefs: Are reef fishes at risk or resilient?’, </w:t>
      </w:r>
      <w:r w:rsidRPr="004957CC">
        <w:rPr>
          <w:rFonts w:ascii="Times New Roman" w:hAnsi="Times New Roman" w:cs="Times New Roman"/>
          <w:i/>
          <w:iCs/>
          <w:noProof/>
          <w:sz w:val="22"/>
        </w:rPr>
        <w:t>Global Change Biology</w:t>
      </w:r>
      <w:r w:rsidRPr="004957CC">
        <w:rPr>
          <w:rFonts w:ascii="Times New Roman" w:hAnsi="Times New Roman" w:cs="Times New Roman"/>
          <w:noProof/>
          <w:sz w:val="22"/>
        </w:rPr>
        <w:t>, 12(11), pp. 2220–2234. Available at: https://doi.org/10.1111/j.1365-2486.2006.01252.x.</w:t>
      </w:r>
    </w:p>
    <w:p w14:paraId="2CBB009A" w14:textId="60A543B6" w:rsidR="00902F7C" w:rsidRPr="00893983" w:rsidRDefault="00893983" w:rsidP="00893983">
      <w:pPr>
        <w:spacing w:line="276" w:lineRule="auto"/>
        <w:jc w:val="both"/>
        <w:rPr>
          <w:rFonts w:ascii="Times New Roman" w:hAnsi="Times New Roman" w:cs="Times New Roman"/>
          <w:sz w:val="20"/>
          <w:szCs w:val="20"/>
        </w:rPr>
      </w:pPr>
      <w:r>
        <w:rPr>
          <w:rFonts w:ascii="Times New Roman" w:hAnsi="Times New Roman" w:cs="Times New Roman"/>
          <w:b/>
          <w:bCs/>
          <w:sz w:val="22"/>
          <w:szCs w:val="22"/>
        </w:rPr>
        <w:fldChar w:fldCharType="end"/>
      </w:r>
    </w:p>
    <w:sectPr w:rsidR="00902F7C" w:rsidRPr="00893983" w:rsidSect="006131A6">
      <w:type w:val="continuous"/>
      <w:pgSz w:w="11904" w:h="16836"/>
      <w:pgMar w:top="1134" w:right="964" w:bottom="1134" w:left="964"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5AF60" w14:textId="77777777" w:rsidR="00D24728" w:rsidRDefault="00D24728" w:rsidP="00BF3C49">
      <w:r>
        <w:separator/>
      </w:r>
    </w:p>
  </w:endnote>
  <w:endnote w:type="continuationSeparator" w:id="0">
    <w:p w14:paraId="7796E540" w14:textId="77777777" w:rsidR="00D24728" w:rsidRDefault="00D24728" w:rsidP="00BF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0"/>
        <w:szCs w:val="20"/>
      </w:rPr>
      <w:id w:val="657808358"/>
      <w:docPartObj>
        <w:docPartGallery w:val="Page Numbers (Bottom of Page)"/>
        <w:docPartUnique/>
      </w:docPartObj>
    </w:sdtPr>
    <w:sdtEndPr>
      <w:rPr>
        <w:rStyle w:val="PageNumber"/>
        <w:sz w:val="15"/>
        <w:szCs w:val="15"/>
      </w:rPr>
    </w:sdtEndPr>
    <w:sdtContent>
      <w:p w14:paraId="3F744990" w14:textId="691DA332" w:rsidR="00A44033" w:rsidRPr="008629BC" w:rsidRDefault="00A44033" w:rsidP="00D06325">
        <w:pPr>
          <w:pStyle w:val="Footer"/>
          <w:framePr w:wrap="none" w:vAnchor="text" w:hAnchor="margin" w:xAlign="center" w:y="1"/>
          <w:rPr>
            <w:rStyle w:val="PageNumber"/>
            <w:rFonts w:ascii="Times New Roman" w:hAnsi="Times New Roman" w:cs="Times New Roman"/>
            <w:sz w:val="20"/>
            <w:szCs w:val="20"/>
          </w:rPr>
        </w:pPr>
        <w:r w:rsidRPr="008629BC">
          <w:rPr>
            <w:rStyle w:val="PageNumber"/>
            <w:rFonts w:ascii="Times New Roman" w:hAnsi="Times New Roman" w:cs="Times New Roman"/>
            <w:sz w:val="20"/>
            <w:szCs w:val="20"/>
          </w:rPr>
          <w:fldChar w:fldCharType="begin"/>
        </w:r>
        <w:r w:rsidRPr="008629BC">
          <w:rPr>
            <w:rStyle w:val="PageNumber"/>
            <w:rFonts w:ascii="Times New Roman" w:hAnsi="Times New Roman" w:cs="Times New Roman"/>
            <w:sz w:val="20"/>
            <w:szCs w:val="20"/>
          </w:rPr>
          <w:instrText xml:space="preserve"> PAGE </w:instrText>
        </w:r>
        <w:r w:rsidRPr="008629BC">
          <w:rPr>
            <w:rStyle w:val="PageNumber"/>
            <w:rFonts w:ascii="Times New Roman" w:hAnsi="Times New Roman" w:cs="Times New Roman"/>
            <w:sz w:val="20"/>
            <w:szCs w:val="20"/>
          </w:rPr>
          <w:fldChar w:fldCharType="separate"/>
        </w:r>
        <w:r w:rsidR="0066344C" w:rsidRPr="008629BC">
          <w:rPr>
            <w:rStyle w:val="PageNumber"/>
            <w:rFonts w:ascii="Times New Roman" w:hAnsi="Times New Roman" w:cs="Times New Roman"/>
            <w:noProof/>
            <w:sz w:val="20"/>
            <w:szCs w:val="20"/>
          </w:rPr>
          <w:t>3</w:t>
        </w:r>
        <w:r w:rsidRPr="008629BC">
          <w:rPr>
            <w:rStyle w:val="PageNumber"/>
            <w:rFonts w:ascii="Times New Roman" w:hAnsi="Times New Roman" w:cs="Times New Roman"/>
            <w:sz w:val="20"/>
            <w:szCs w:val="20"/>
          </w:rPr>
          <w:fldChar w:fldCharType="end"/>
        </w:r>
      </w:p>
    </w:sdtContent>
  </w:sdt>
  <w:p w14:paraId="751DF9DC" w14:textId="7C710900" w:rsidR="00BF3C49" w:rsidRPr="008629BC" w:rsidRDefault="00BF3C49" w:rsidP="00D06325">
    <w:pPr>
      <w:pStyle w:val="Footer"/>
      <w:framePr w:wrap="none" w:vAnchor="text" w:hAnchor="margin" w:xAlign="right" w:y="1"/>
      <w:rPr>
        <w:rStyle w:val="PageNumber"/>
        <w:rFonts w:ascii="Times New Roman" w:hAnsi="Times New Roman" w:cs="Times New Roman"/>
        <w:sz w:val="20"/>
        <w:szCs w:val="20"/>
      </w:rPr>
    </w:pPr>
  </w:p>
  <w:p w14:paraId="1819948D" w14:textId="77777777" w:rsidR="00BF3C49" w:rsidRPr="008629BC" w:rsidRDefault="00BF3C49" w:rsidP="00BF3C49">
    <w:pPr>
      <w:pStyle w:val="Footer"/>
      <w:ind w:right="36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0"/>
        <w:szCs w:val="20"/>
      </w:rPr>
      <w:id w:val="230666060"/>
      <w:docPartObj>
        <w:docPartGallery w:val="Page Numbers (Bottom of Page)"/>
        <w:docPartUnique/>
      </w:docPartObj>
    </w:sdtPr>
    <w:sdtContent>
      <w:p w14:paraId="2169795D" w14:textId="0E067F4C" w:rsidR="00BF3C49" w:rsidRPr="00CB5F23" w:rsidRDefault="00BF3C49" w:rsidP="00A44033">
        <w:pPr>
          <w:pStyle w:val="Footer"/>
          <w:framePr w:wrap="none" w:vAnchor="text" w:hAnchor="margin" w:xAlign="center" w:y="1"/>
          <w:rPr>
            <w:rStyle w:val="PageNumber"/>
            <w:rFonts w:ascii="Times New Roman" w:hAnsi="Times New Roman" w:cs="Times New Roman"/>
            <w:sz w:val="20"/>
            <w:szCs w:val="20"/>
          </w:rPr>
        </w:pPr>
        <w:r w:rsidRPr="00CB5F23">
          <w:rPr>
            <w:rStyle w:val="PageNumber"/>
            <w:rFonts w:ascii="Times New Roman" w:hAnsi="Times New Roman" w:cs="Times New Roman"/>
            <w:sz w:val="20"/>
            <w:szCs w:val="20"/>
          </w:rPr>
          <w:fldChar w:fldCharType="begin"/>
        </w:r>
        <w:r w:rsidRPr="00CB5F23">
          <w:rPr>
            <w:rStyle w:val="PageNumber"/>
            <w:rFonts w:ascii="Times New Roman" w:hAnsi="Times New Roman" w:cs="Times New Roman"/>
            <w:sz w:val="20"/>
            <w:szCs w:val="20"/>
          </w:rPr>
          <w:instrText xml:space="preserve"> PAGE </w:instrText>
        </w:r>
        <w:r w:rsidRPr="00CB5F23">
          <w:rPr>
            <w:rStyle w:val="PageNumber"/>
            <w:rFonts w:ascii="Times New Roman" w:hAnsi="Times New Roman" w:cs="Times New Roman"/>
            <w:sz w:val="20"/>
            <w:szCs w:val="20"/>
          </w:rPr>
          <w:fldChar w:fldCharType="separate"/>
        </w:r>
        <w:r w:rsidRPr="00CB5F23">
          <w:rPr>
            <w:rStyle w:val="PageNumber"/>
            <w:rFonts w:ascii="Times New Roman" w:hAnsi="Times New Roman" w:cs="Times New Roman"/>
            <w:noProof/>
            <w:sz w:val="20"/>
            <w:szCs w:val="20"/>
          </w:rPr>
          <w:t>2</w:t>
        </w:r>
        <w:r w:rsidRPr="00CB5F23">
          <w:rPr>
            <w:rStyle w:val="PageNumber"/>
            <w:rFonts w:ascii="Times New Roman" w:hAnsi="Times New Roman" w:cs="Times New Roman"/>
            <w:sz w:val="20"/>
            <w:szCs w:val="20"/>
          </w:rPr>
          <w:fldChar w:fldCharType="end"/>
        </w:r>
      </w:p>
    </w:sdtContent>
  </w:sdt>
  <w:p w14:paraId="5DA00993" w14:textId="379562C5" w:rsidR="00BF3C49" w:rsidRDefault="00BF3C49" w:rsidP="00BF3C49">
    <w:pPr>
      <w:pStyle w:val="Footer"/>
      <w:ind w:right="360"/>
    </w:pPr>
  </w:p>
  <w:p w14:paraId="39287B55" w14:textId="77777777" w:rsidR="00BF3C49" w:rsidRDefault="00BF3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0"/>
        <w:szCs w:val="20"/>
      </w:rPr>
      <w:id w:val="1971240123"/>
      <w:docPartObj>
        <w:docPartGallery w:val="Page Numbers (Bottom of Page)"/>
        <w:docPartUnique/>
      </w:docPartObj>
    </w:sdtPr>
    <w:sdtContent>
      <w:p w14:paraId="7B7C935C" w14:textId="2EDA8C20" w:rsidR="00A44033" w:rsidRPr="006078AB" w:rsidRDefault="00A44033" w:rsidP="006078AB">
        <w:pPr>
          <w:pStyle w:val="Footer"/>
          <w:framePr w:wrap="none" w:vAnchor="text" w:hAnchor="margin" w:xAlign="center" w:y="309"/>
          <w:rPr>
            <w:rStyle w:val="PageNumber"/>
            <w:rFonts w:ascii="Times New Roman" w:hAnsi="Times New Roman" w:cs="Times New Roman"/>
            <w:sz w:val="20"/>
            <w:szCs w:val="20"/>
          </w:rPr>
        </w:pPr>
        <w:r w:rsidRPr="006078AB">
          <w:rPr>
            <w:rStyle w:val="PageNumber"/>
            <w:rFonts w:ascii="Times New Roman" w:hAnsi="Times New Roman" w:cs="Times New Roman"/>
            <w:sz w:val="20"/>
            <w:szCs w:val="20"/>
          </w:rPr>
          <w:fldChar w:fldCharType="begin"/>
        </w:r>
        <w:r w:rsidRPr="006078AB">
          <w:rPr>
            <w:rStyle w:val="PageNumber"/>
            <w:rFonts w:ascii="Times New Roman" w:hAnsi="Times New Roman" w:cs="Times New Roman"/>
            <w:sz w:val="20"/>
            <w:szCs w:val="20"/>
          </w:rPr>
          <w:instrText xml:space="preserve"> PAGE </w:instrText>
        </w:r>
        <w:r w:rsidRPr="006078AB">
          <w:rPr>
            <w:rStyle w:val="PageNumber"/>
            <w:rFonts w:ascii="Times New Roman" w:hAnsi="Times New Roman" w:cs="Times New Roman"/>
            <w:sz w:val="20"/>
            <w:szCs w:val="20"/>
          </w:rPr>
          <w:fldChar w:fldCharType="separate"/>
        </w:r>
        <w:r w:rsidRPr="006078AB">
          <w:rPr>
            <w:rStyle w:val="PageNumber"/>
            <w:rFonts w:ascii="Times New Roman" w:hAnsi="Times New Roman" w:cs="Times New Roman"/>
            <w:noProof/>
            <w:sz w:val="20"/>
            <w:szCs w:val="20"/>
          </w:rPr>
          <w:t>1</w:t>
        </w:r>
        <w:r w:rsidRPr="006078AB">
          <w:rPr>
            <w:rStyle w:val="PageNumber"/>
            <w:rFonts w:ascii="Times New Roman" w:hAnsi="Times New Roman" w:cs="Times New Roman"/>
            <w:sz w:val="20"/>
            <w:szCs w:val="20"/>
          </w:rPr>
          <w:fldChar w:fldCharType="end"/>
        </w:r>
      </w:p>
    </w:sdtContent>
  </w:sdt>
  <w:p w14:paraId="565A3495" w14:textId="77777777" w:rsidR="00BF3C49" w:rsidRDefault="00BF3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FDE1" w14:textId="77777777" w:rsidR="00D24728" w:rsidRDefault="00D24728" w:rsidP="00BF3C49">
      <w:r>
        <w:separator/>
      </w:r>
    </w:p>
  </w:footnote>
  <w:footnote w:type="continuationSeparator" w:id="0">
    <w:p w14:paraId="6304CB94" w14:textId="77777777" w:rsidR="00D24728" w:rsidRDefault="00D24728" w:rsidP="00BF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F794" w14:textId="7B867638" w:rsidR="006131A6" w:rsidRPr="006063EC" w:rsidRDefault="00115053" w:rsidP="006063EC">
    <w:pPr>
      <w:pStyle w:val="Header"/>
      <w:rPr>
        <w:rFonts w:ascii="Times New Roman" w:hAnsi="Times New Roman" w:cs="Times New Roman"/>
        <w:i/>
        <w:iCs/>
        <w:sz w:val="20"/>
        <w:szCs w:val="20"/>
      </w:rPr>
    </w:pPr>
    <w:r>
      <w:rPr>
        <w:rFonts w:ascii="Times New Roman" w:hAnsi="Times New Roman" w:cs="Times New Roman"/>
        <w:i/>
        <w:iCs/>
        <w:sz w:val="20"/>
        <w:szCs w:val="20"/>
      </w:rPr>
      <w:t>Anam, M.K</w:t>
    </w:r>
    <w:r w:rsidR="004F78B5">
      <w:rPr>
        <w:rFonts w:ascii="Times New Roman" w:hAnsi="Times New Roman" w:cs="Times New Roman"/>
        <w:i/>
        <w:iCs/>
        <w:sz w:val="20"/>
        <w:szCs w:val="20"/>
      </w:rPr>
      <w:t xml:space="preserve"> and </w:t>
    </w:r>
    <w:r>
      <w:rPr>
        <w:rFonts w:ascii="Times New Roman" w:hAnsi="Times New Roman" w:cs="Times New Roman"/>
        <w:i/>
        <w:iCs/>
        <w:sz w:val="20"/>
        <w:szCs w:val="20"/>
      </w:rPr>
      <w:t>Novriadi, N</w:t>
    </w:r>
    <w:r w:rsidR="006063EC" w:rsidRPr="006A679E">
      <w:rPr>
        <w:rFonts w:ascii="Times New Roman" w:hAnsi="Times New Roman" w:cs="Times New Roman"/>
        <w:i/>
        <w:iCs/>
        <w:sz w:val="20"/>
        <w:szCs w:val="20"/>
      </w:rPr>
      <w:t xml:space="preserve"> (202</w:t>
    </w:r>
    <w:r w:rsidR="004F78B5">
      <w:rPr>
        <w:rFonts w:ascii="Times New Roman" w:hAnsi="Times New Roman" w:cs="Times New Roman"/>
        <w:i/>
        <w:iCs/>
        <w:sz w:val="20"/>
        <w:szCs w:val="20"/>
      </w:rPr>
      <w:t>4</w:t>
    </w:r>
    <w:r w:rsidR="006063EC" w:rsidRPr="006A679E">
      <w:rPr>
        <w:rFonts w:ascii="Times New Roman" w:hAnsi="Times New Roman" w:cs="Times New Roman"/>
        <w:i/>
        <w:iCs/>
        <w:sz w:val="20"/>
        <w:szCs w:val="20"/>
      </w:rPr>
      <w:t xml:space="preserve">). Maximus : J Bioscie &amp; Life Sci. </w:t>
    </w:r>
    <w:r w:rsidR="004F78B5">
      <w:rPr>
        <w:rFonts w:ascii="Times New Roman" w:hAnsi="Times New Roman" w:cs="Times New Roman"/>
        <w:i/>
        <w:iCs/>
        <w:sz w:val="20"/>
        <w:szCs w:val="20"/>
      </w:rPr>
      <w:t>2 (2)</w:t>
    </w:r>
    <w:r w:rsidR="006063EC" w:rsidRPr="006A679E">
      <w:rPr>
        <w:rFonts w:ascii="Times New Roman" w:hAnsi="Times New Roman" w:cs="Times New Roman"/>
        <w:i/>
        <w:iCs/>
        <w:sz w:val="20"/>
        <w:szCs w:val="20"/>
      </w:rPr>
      <w:t xml:space="preserve"> :</w:t>
    </w:r>
    <w:r w:rsidR="004F78B5">
      <w:rPr>
        <w:rFonts w:ascii="Times New Roman" w:hAnsi="Times New Roman" w:cs="Times New Roman"/>
        <w:i/>
        <w:iCs/>
        <w:sz w:val="20"/>
        <w:szCs w:val="20"/>
      </w:rPr>
      <w:t xml:space="preserve"> </w:t>
    </w:r>
    <w:r>
      <w:rPr>
        <w:rFonts w:ascii="Times New Roman" w:hAnsi="Times New Roman" w:cs="Times New Roman"/>
        <w:i/>
        <w:iCs/>
        <w:sz w:val="20"/>
        <w:szCs w:val="20"/>
      </w:rPr>
      <w:t>6-15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073" w14:textId="7974D9CB" w:rsidR="004F78B5" w:rsidRPr="006063EC" w:rsidRDefault="00115053" w:rsidP="004F78B5">
    <w:pPr>
      <w:pStyle w:val="Header"/>
      <w:rPr>
        <w:rFonts w:ascii="Times New Roman" w:hAnsi="Times New Roman" w:cs="Times New Roman"/>
        <w:i/>
        <w:iCs/>
        <w:sz w:val="20"/>
        <w:szCs w:val="20"/>
      </w:rPr>
    </w:pPr>
    <w:r>
      <w:rPr>
        <w:rFonts w:ascii="Times New Roman" w:hAnsi="Times New Roman" w:cs="Times New Roman"/>
        <w:i/>
        <w:iCs/>
        <w:sz w:val="20"/>
        <w:szCs w:val="20"/>
      </w:rPr>
      <w:t>Anam, M.K and Novriadi, N</w:t>
    </w:r>
    <w:r w:rsidRPr="006A679E">
      <w:rPr>
        <w:rFonts w:ascii="Times New Roman" w:hAnsi="Times New Roman" w:cs="Times New Roman"/>
        <w:i/>
        <w:iCs/>
        <w:sz w:val="20"/>
        <w:szCs w:val="20"/>
      </w:rPr>
      <w:t xml:space="preserve"> (202</w:t>
    </w:r>
    <w:r>
      <w:rPr>
        <w:rFonts w:ascii="Times New Roman" w:hAnsi="Times New Roman" w:cs="Times New Roman"/>
        <w:i/>
        <w:iCs/>
        <w:sz w:val="20"/>
        <w:szCs w:val="20"/>
      </w:rPr>
      <w:t>4</w:t>
    </w:r>
    <w:r w:rsidRPr="006A679E">
      <w:rPr>
        <w:rFonts w:ascii="Times New Roman" w:hAnsi="Times New Roman" w:cs="Times New Roman"/>
        <w:i/>
        <w:iCs/>
        <w:sz w:val="20"/>
        <w:szCs w:val="20"/>
      </w:rPr>
      <w:t xml:space="preserve">). Maximus : J Bioscie &amp; Life Sci. </w:t>
    </w:r>
    <w:r>
      <w:rPr>
        <w:rFonts w:ascii="Times New Roman" w:hAnsi="Times New Roman" w:cs="Times New Roman"/>
        <w:i/>
        <w:iCs/>
        <w:sz w:val="20"/>
        <w:szCs w:val="20"/>
      </w:rPr>
      <w:t>2 (2)</w:t>
    </w:r>
    <w:r w:rsidRPr="006A679E">
      <w:rPr>
        <w:rFonts w:ascii="Times New Roman" w:hAnsi="Times New Roman" w:cs="Times New Roman"/>
        <w:i/>
        <w:iCs/>
        <w:sz w:val="20"/>
        <w:szCs w:val="20"/>
      </w:rPr>
      <w:t xml:space="preserve"> :</w:t>
    </w:r>
    <w:r>
      <w:rPr>
        <w:rFonts w:ascii="Times New Roman" w:hAnsi="Times New Roman" w:cs="Times New Roman"/>
        <w:i/>
        <w:iCs/>
        <w:sz w:val="20"/>
        <w:szCs w:val="20"/>
      </w:rPr>
      <w:t xml:space="preserve"> 6-1</w:t>
    </w:r>
    <w:r w:rsidR="00893983">
      <w:rPr>
        <w:rFonts w:ascii="Times New Roman" w:hAnsi="Times New Roman" w:cs="Times New Roman"/>
        <w:i/>
        <w:iCs/>
        <w:sz w:val="20"/>
        <w:szCs w:val="20"/>
      </w:rPr>
      <w:t>1</w:t>
    </w:r>
  </w:p>
  <w:p w14:paraId="73396058" w14:textId="77777777" w:rsidR="006A679E" w:rsidRPr="006A679E" w:rsidRDefault="006A679E">
    <w:pPr>
      <w:pStyle w:val="Header"/>
      <w:rPr>
        <w:rFonts w:ascii="Times New Roman" w:hAnsi="Times New Roman" w:cs="Times New Roman"/>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8B3C" w14:textId="3FCD0D81" w:rsidR="00A90EA0" w:rsidRDefault="000F0AD7">
    <w:pPr>
      <w:pStyle w:val="Header"/>
    </w:pPr>
    <w:r>
      <w:rPr>
        <w:noProof/>
      </w:rPr>
      <mc:AlternateContent>
        <mc:Choice Requires="wps">
          <w:drawing>
            <wp:anchor distT="0" distB="0" distL="114300" distR="114300" simplePos="0" relativeHeight="251661312" behindDoc="0" locked="0" layoutInCell="1" allowOverlap="1" wp14:anchorId="23855C10" wp14:editId="09F2EA12">
              <wp:simplePos x="0" y="0"/>
              <wp:positionH relativeFrom="column">
                <wp:posOffset>-313690</wp:posOffset>
              </wp:positionH>
              <wp:positionV relativeFrom="paragraph">
                <wp:posOffset>-182466</wp:posOffset>
              </wp:positionV>
              <wp:extent cx="3947160" cy="320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47160" cy="320040"/>
                      </a:xfrm>
                      <a:prstGeom prst="rect">
                        <a:avLst/>
                      </a:prstGeom>
                      <a:noFill/>
                      <a:ln w="6350">
                        <a:noFill/>
                      </a:ln>
                    </wps:spPr>
                    <wps:txbx>
                      <w:txbxContent>
                        <w:p w14:paraId="4698E7C8" w14:textId="77777777" w:rsidR="00A90EA0" w:rsidRPr="0022368E" w:rsidRDefault="00A90EA0" w:rsidP="00A90EA0">
                          <w:pPr>
                            <w:rPr>
                              <w:rFonts w:ascii="Times New Roman" w:hAnsi="Times New Roman" w:cs="Times New Roman"/>
                              <w:b/>
                              <w:bCs/>
                              <w:i/>
                              <w:iCs/>
                              <w:color w:val="FFFFFF" w:themeColor="background1"/>
                              <w:sz w:val="28"/>
                              <w:szCs w:val="28"/>
                              <w14:textOutline w14:w="9525" w14:cap="rnd" w14:cmpd="sng" w14:algn="ctr">
                                <w14:noFill/>
                                <w14:prstDash w14:val="solid"/>
                                <w14:bevel/>
                              </w14:textOutline>
                            </w:rPr>
                          </w:pPr>
                          <w:r>
                            <w:rPr>
                              <w:rFonts w:ascii="Times New Roman" w:hAnsi="Times New Roman" w:cs="Times New Roman"/>
                              <w:b/>
                              <w:bCs/>
                              <w:i/>
                              <w:iCs/>
                              <w:color w:val="FFFFFF" w:themeColor="background1"/>
                              <w:sz w:val="28"/>
                              <w:szCs w:val="28"/>
                              <w14:textOutline w14:w="9525" w14:cap="rnd" w14:cmpd="sng" w14:algn="ctr">
                                <w14:noFill/>
                                <w14:prstDash w14:val="solid"/>
                                <w14:bevel/>
                              </w14:textOutline>
                            </w:rPr>
                            <w:t>Maximus: Journal of Biological and Life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55C10" id="_x0000_t202" coordsize="21600,21600" o:spt="202" path="m,l,21600r21600,l21600,xe">
              <v:stroke joinstyle="miter"/>
              <v:path gradientshapeok="t" o:connecttype="rect"/>
            </v:shapetype>
            <v:shape id="Text Box 1" o:spid="_x0000_s1032" type="#_x0000_t202" style="position:absolute;margin-left:-24.7pt;margin-top:-14.35pt;width:310.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" filled="f" stroked="f" strokeweight=".5pt">
              <v:textbox>
                <w:txbxContent>
                  <w:p w14:paraId="4698E7C8" w14:textId="77777777" w:rsidR="00A90EA0" w:rsidRPr="0022368E" w:rsidRDefault="00A90EA0" w:rsidP="00A90EA0">
                    <w:pPr>
                      <w:rPr>
                        <w:rFonts w:ascii="Times New Roman" w:hAnsi="Times New Roman" w:cs="Times New Roman"/>
                        <w:b/>
                        <w:bCs/>
                        <w:i/>
                        <w:iCs/>
                        <w:color w:val="FFFFFF" w:themeColor="background1"/>
                        <w:sz w:val="28"/>
                        <w:szCs w:val="28"/>
                        <w14:textOutline w14:w="9525" w14:cap="rnd" w14:cmpd="sng" w14:algn="ctr">
                          <w14:noFill/>
                          <w14:prstDash w14:val="solid"/>
                          <w14:bevel/>
                        </w14:textOutline>
                      </w:rPr>
                    </w:pPr>
                    <w:r>
                      <w:rPr>
                        <w:rFonts w:ascii="Times New Roman" w:hAnsi="Times New Roman" w:cs="Times New Roman"/>
                        <w:b/>
                        <w:bCs/>
                        <w:i/>
                        <w:iCs/>
                        <w:color w:val="FFFFFF" w:themeColor="background1"/>
                        <w:sz w:val="28"/>
                        <w:szCs w:val="28"/>
                        <w14:textOutline w14:w="9525" w14:cap="rnd" w14:cmpd="sng" w14:algn="ctr">
                          <w14:noFill/>
                          <w14:prstDash w14:val="solid"/>
                          <w14:bevel/>
                        </w14:textOutline>
                      </w:rPr>
                      <w:t>Maximus: Journal of Biological and Life Sciences</w:t>
                    </w:r>
                  </w:p>
                </w:txbxContent>
              </v:textbox>
            </v:shape>
          </w:pict>
        </mc:Fallback>
      </mc:AlternateContent>
    </w:r>
    <w:r w:rsidR="00E104E4">
      <w:rPr>
        <w:noProof/>
      </w:rPr>
      <w:drawing>
        <wp:anchor distT="0" distB="0" distL="114300" distR="114300" simplePos="0" relativeHeight="251659264" behindDoc="0" locked="0" layoutInCell="1" allowOverlap="1" wp14:anchorId="0C88EE19" wp14:editId="2D421C62">
          <wp:simplePos x="0" y="0"/>
          <wp:positionH relativeFrom="column">
            <wp:posOffset>-639776</wp:posOffset>
          </wp:positionH>
          <wp:positionV relativeFrom="paragraph">
            <wp:posOffset>-361067</wp:posOffset>
          </wp:positionV>
          <wp:extent cx="8332955" cy="616227"/>
          <wp:effectExtent l="0" t="0" r="0" b="6350"/>
          <wp:wrapNone/>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94040" cy="628139"/>
                  </a:xfrm>
                  <a:prstGeom prst="rect">
                    <a:avLst/>
                  </a:prstGeom>
                </pic:spPr>
              </pic:pic>
            </a:graphicData>
          </a:graphic>
          <wp14:sizeRelH relativeFrom="page">
            <wp14:pctWidth>0</wp14:pctWidth>
          </wp14:sizeRelH>
          <wp14:sizeRelV relativeFrom="page">
            <wp14:pctHeight>0</wp14:pctHeight>
          </wp14:sizeRelV>
        </wp:anchor>
      </w:drawing>
    </w:r>
    <w:r w:rsidR="00A90EA0">
      <w:rPr>
        <w:noProof/>
      </w:rPr>
      <mc:AlternateContent>
        <mc:Choice Requires="wps">
          <w:drawing>
            <wp:anchor distT="0" distB="0" distL="114300" distR="114300" simplePos="0" relativeHeight="251663360" behindDoc="0" locked="0" layoutInCell="1" allowOverlap="1" wp14:anchorId="4C9B8755" wp14:editId="56DAB51F">
              <wp:simplePos x="0" y="0"/>
              <wp:positionH relativeFrom="column">
                <wp:posOffset>3939540</wp:posOffset>
              </wp:positionH>
              <wp:positionV relativeFrom="paragraph">
                <wp:posOffset>-156466</wp:posOffset>
              </wp:positionV>
              <wp:extent cx="2908935" cy="7594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908935" cy="759460"/>
                      </a:xfrm>
                      <a:prstGeom prst="rect">
                        <a:avLst/>
                      </a:prstGeom>
                      <a:noFill/>
                      <a:ln w="6350">
                        <a:noFill/>
                      </a:ln>
                    </wps:spPr>
                    <wps:txbx>
                      <w:txbxContent>
                        <w:p w14:paraId="29F214F0" w14:textId="6C8A2F24" w:rsidR="003B27A7" w:rsidRDefault="003B27A7" w:rsidP="003B27A7">
                          <w:pPr>
                            <w:jc w:val="right"/>
                            <w:rPr>
                              <w:rFonts w:ascii="Times New Roman" w:hAnsi="Times New Roman" w:cs="Times New Roman"/>
                              <w:b/>
                              <w:bCs/>
                              <w:i/>
                              <w:iCs/>
                              <w:color w:val="FFFFFF" w:themeColor="background1"/>
                              <w:sz w:val="16"/>
                              <w:szCs w:val="16"/>
                              <w14:textOutline w14:w="9525" w14:cap="rnd" w14:cmpd="sng" w14:algn="ctr">
                                <w14:noFill/>
                                <w14:prstDash w14:val="solid"/>
                                <w14:bevel/>
                              </w14:textOutline>
                            </w:rPr>
                          </w:pP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October 2024. </w:t>
                          </w:r>
                          <w:r w:rsidRPr="007D4B81">
                            <w:rPr>
                              <w:rFonts w:ascii="Times New Roman" w:hAnsi="Times New Roman" w:cs="Times New Roman"/>
                              <w:b/>
                              <w:bCs/>
                              <w:i/>
                              <w:iCs/>
                              <w:color w:val="FFFFFF" w:themeColor="background1"/>
                              <w:sz w:val="16"/>
                              <w:szCs w:val="16"/>
                              <w14:textOutline w14:w="9525" w14:cap="rnd" w14:cmpd="sng" w14:algn="ctr">
                                <w14:noFill/>
                                <w14:prstDash w14:val="solid"/>
                                <w14:bevel/>
                              </w14:textOutline>
                            </w:rPr>
                            <w:t>Volume</w:t>
                          </w: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 2 No 2:</w:t>
                          </w:r>
                          <w:r w:rsidR="00893983">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 6-11</w:t>
                          </w:r>
                        </w:p>
                        <w:p w14:paraId="5D744D9A" w14:textId="4719FAF4" w:rsidR="00A90EA0" w:rsidRPr="007D4B81" w:rsidRDefault="003B27A7" w:rsidP="003B27A7">
                          <w:pPr>
                            <w:jc w:val="right"/>
                            <w:rPr>
                              <w:rFonts w:ascii="Times New Roman" w:hAnsi="Times New Roman" w:cs="Times New Roman"/>
                              <w:b/>
                              <w:bCs/>
                              <w:i/>
                              <w:iCs/>
                              <w:color w:val="FFFFFF" w:themeColor="background1"/>
                              <w:sz w:val="16"/>
                              <w:szCs w:val="16"/>
                              <w14:textOutline w14:w="9525" w14:cap="rnd" w14:cmpd="sng" w14:algn="ctr">
                                <w14:noFill/>
                                <w14:prstDash w14:val="solid"/>
                                <w14:bevel/>
                              </w14:textOutline>
                            </w:rPr>
                          </w:pP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E-ISSN : 3021-8195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B8755" id="Text Box 7" o:spid="_x0000_s1033" type="#_x0000_t202" style="position:absolute;margin-left:310.2pt;margin-top:-12.3pt;width:229.05pt;height:5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" filled="f" stroked="f" strokeweight=".5pt">
              <v:textbox>
                <w:txbxContent>
                  <w:p w14:paraId="29F214F0" w14:textId="6C8A2F24" w:rsidR="003B27A7" w:rsidRDefault="003B27A7" w:rsidP="003B27A7">
                    <w:pPr>
                      <w:jc w:val="right"/>
                      <w:rPr>
                        <w:rFonts w:ascii="Times New Roman" w:hAnsi="Times New Roman" w:cs="Times New Roman"/>
                        <w:b/>
                        <w:bCs/>
                        <w:i/>
                        <w:iCs/>
                        <w:color w:val="FFFFFF" w:themeColor="background1"/>
                        <w:sz w:val="16"/>
                        <w:szCs w:val="16"/>
                        <w14:textOutline w14:w="9525" w14:cap="rnd" w14:cmpd="sng" w14:algn="ctr">
                          <w14:noFill/>
                          <w14:prstDash w14:val="solid"/>
                          <w14:bevel/>
                        </w14:textOutline>
                      </w:rPr>
                    </w:pP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October 2024. </w:t>
                    </w:r>
                    <w:r w:rsidRPr="007D4B81">
                      <w:rPr>
                        <w:rFonts w:ascii="Times New Roman" w:hAnsi="Times New Roman" w:cs="Times New Roman"/>
                        <w:b/>
                        <w:bCs/>
                        <w:i/>
                        <w:iCs/>
                        <w:color w:val="FFFFFF" w:themeColor="background1"/>
                        <w:sz w:val="16"/>
                        <w:szCs w:val="16"/>
                        <w14:textOutline w14:w="9525" w14:cap="rnd" w14:cmpd="sng" w14:algn="ctr">
                          <w14:noFill/>
                          <w14:prstDash w14:val="solid"/>
                          <w14:bevel/>
                        </w14:textOutline>
                      </w:rPr>
                      <w:t>Volume</w:t>
                    </w: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 2 No 2:</w:t>
                    </w:r>
                    <w:r w:rsidR="00893983">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 6-11</w:t>
                    </w:r>
                  </w:p>
                  <w:p w14:paraId="5D744D9A" w14:textId="4719FAF4" w:rsidR="00A90EA0" w:rsidRPr="007D4B81" w:rsidRDefault="003B27A7" w:rsidP="003B27A7">
                    <w:pPr>
                      <w:jc w:val="right"/>
                      <w:rPr>
                        <w:rFonts w:ascii="Times New Roman" w:hAnsi="Times New Roman" w:cs="Times New Roman"/>
                        <w:b/>
                        <w:bCs/>
                        <w:i/>
                        <w:iCs/>
                        <w:color w:val="FFFFFF" w:themeColor="background1"/>
                        <w:sz w:val="16"/>
                        <w:szCs w:val="16"/>
                        <w14:textOutline w14:w="9525" w14:cap="rnd" w14:cmpd="sng" w14:algn="ctr">
                          <w14:noFill/>
                          <w14:prstDash w14:val="solid"/>
                          <w14:bevel/>
                        </w14:textOutline>
                      </w:rPr>
                    </w:pP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E-ISSN : 3021-8195</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D6BF" w14:textId="77777777" w:rsidR="004B2875" w:rsidRPr="006063EC" w:rsidRDefault="004B2875" w:rsidP="004B2875">
    <w:pPr>
      <w:pStyle w:val="Header"/>
      <w:rPr>
        <w:rFonts w:ascii="Times New Roman" w:hAnsi="Times New Roman" w:cs="Times New Roman"/>
        <w:i/>
        <w:iCs/>
        <w:sz w:val="20"/>
        <w:szCs w:val="20"/>
      </w:rPr>
    </w:pPr>
    <w:r>
      <w:rPr>
        <w:rFonts w:ascii="Times New Roman" w:hAnsi="Times New Roman" w:cs="Times New Roman"/>
        <w:i/>
        <w:iCs/>
        <w:sz w:val="20"/>
        <w:szCs w:val="20"/>
      </w:rPr>
      <w:t>Anam, M.K and Novriadi, N</w:t>
    </w:r>
    <w:r w:rsidRPr="006A679E">
      <w:rPr>
        <w:rFonts w:ascii="Times New Roman" w:hAnsi="Times New Roman" w:cs="Times New Roman"/>
        <w:i/>
        <w:iCs/>
        <w:sz w:val="20"/>
        <w:szCs w:val="20"/>
      </w:rPr>
      <w:t xml:space="preserve"> (202</w:t>
    </w:r>
    <w:r>
      <w:rPr>
        <w:rFonts w:ascii="Times New Roman" w:hAnsi="Times New Roman" w:cs="Times New Roman"/>
        <w:i/>
        <w:iCs/>
        <w:sz w:val="20"/>
        <w:szCs w:val="20"/>
      </w:rPr>
      <w:t>4</w:t>
    </w:r>
    <w:r w:rsidRPr="006A679E">
      <w:rPr>
        <w:rFonts w:ascii="Times New Roman" w:hAnsi="Times New Roman" w:cs="Times New Roman"/>
        <w:i/>
        <w:iCs/>
        <w:sz w:val="20"/>
        <w:szCs w:val="20"/>
      </w:rPr>
      <w:t xml:space="preserve">). Maximus : J Bioscie &amp; Life Sci. </w:t>
    </w:r>
    <w:r>
      <w:rPr>
        <w:rFonts w:ascii="Times New Roman" w:hAnsi="Times New Roman" w:cs="Times New Roman"/>
        <w:i/>
        <w:iCs/>
        <w:sz w:val="20"/>
        <w:szCs w:val="20"/>
      </w:rPr>
      <w:t>2 (2)</w:t>
    </w:r>
    <w:r w:rsidRPr="006A679E">
      <w:rPr>
        <w:rFonts w:ascii="Times New Roman" w:hAnsi="Times New Roman" w:cs="Times New Roman"/>
        <w:i/>
        <w:iCs/>
        <w:sz w:val="20"/>
        <w:szCs w:val="20"/>
      </w:rPr>
      <w:t xml:space="preserve"> :</w:t>
    </w:r>
    <w:r>
      <w:rPr>
        <w:rFonts w:ascii="Times New Roman" w:hAnsi="Times New Roman" w:cs="Times New Roman"/>
        <w:i/>
        <w:iCs/>
        <w:sz w:val="20"/>
        <w:szCs w:val="20"/>
      </w:rPr>
      <w:t xml:space="preserve"> 6-11</w:t>
    </w:r>
  </w:p>
  <w:p w14:paraId="4723CE35" w14:textId="6B3DEC5B" w:rsidR="004B2875" w:rsidRDefault="004B2875">
    <w:pPr>
      <w:pStyle w:val="Header"/>
    </w:pPr>
    <w:r>
      <w:rPr>
        <w:noProof/>
      </w:rPr>
      <mc:AlternateContent>
        <mc:Choice Requires="wps">
          <w:drawing>
            <wp:anchor distT="0" distB="0" distL="114300" distR="114300" simplePos="0" relativeHeight="251667456" behindDoc="0" locked="0" layoutInCell="1" allowOverlap="1" wp14:anchorId="228B887F" wp14:editId="41A1500D">
              <wp:simplePos x="0" y="0"/>
              <wp:positionH relativeFrom="column">
                <wp:posOffset>3939540</wp:posOffset>
              </wp:positionH>
              <wp:positionV relativeFrom="paragraph">
                <wp:posOffset>-156466</wp:posOffset>
              </wp:positionV>
              <wp:extent cx="2908935" cy="759460"/>
              <wp:effectExtent l="0" t="0" r="0" b="0"/>
              <wp:wrapNone/>
              <wp:docPr id="1403042527" name="Text Box 1403042527"/>
              <wp:cNvGraphicFramePr/>
              <a:graphic xmlns:a="http://schemas.openxmlformats.org/drawingml/2006/main">
                <a:graphicData uri="http://schemas.microsoft.com/office/word/2010/wordprocessingShape">
                  <wps:wsp>
                    <wps:cNvSpPr txBox="1"/>
                    <wps:spPr>
                      <a:xfrm>
                        <a:off x="0" y="0"/>
                        <a:ext cx="2908935" cy="759460"/>
                      </a:xfrm>
                      <a:prstGeom prst="rect">
                        <a:avLst/>
                      </a:prstGeom>
                      <a:noFill/>
                      <a:ln w="6350">
                        <a:noFill/>
                      </a:ln>
                    </wps:spPr>
                    <wps:txbx>
                      <w:txbxContent>
                        <w:p w14:paraId="0FEA5C8E" w14:textId="77777777" w:rsidR="004B2875" w:rsidRDefault="004B2875" w:rsidP="003B27A7">
                          <w:pPr>
                            <w:jc w:val="right"/>
                            <w:rPr>
                              <w:rFonts w:ascii="Times New Roman" w:hAnsi="Times New Roman" w:cs="Times New Roman"/>
                              <w:b/>
                              <w:bCs/>
                              <w:i/>
                              <w:iCs/>
                              <w:color w:val="FFFFFF" w:themeColor="background1"/>
                              <w:sz w:val="16"/>
                              <w:szCs w:val="16"/>
                              <w14:textOutline w14:w="9525" w14:cap="rnd" w14:cmpd="sng" w14:algn="ctr">
                                <w14:noFill/>
                                <w14:prstDash w14:val="solid"/>
                                <w14:bevel/>
                              </w14:textOutline>
                            </w:rPr>
                          </w:pP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October 2024. </w:t>
                          </w:r>
                          <w:r w:rsidRPr="007D4B81">
                            <w:rPr>
                              <w:rFonts w:ascii="Times New Roman" w:hAnsi="Times New Roman" w:cs="Times New Roman"/>
                              <w:b/>
                              <w:bCs/>
                              <w:i/>
                              <w:iCs/>
                              <w:color w:val="FFFFFF" w:themeColor="background1"/>
                              <w:sz w:val="16"/>
                              <w:szCs w:val="16"/>
                              <w14:textOutline w14:w="9525" w14:cap="rnd" w14:cmpd="sng" w14:algn="ctr">
                                <w14:noFill/>
                                <w14:prstDash w14:val="solid"/>
                                <w14:bevel/>
                              </w14:textOutline>
                            </w:rPr>
                            <w:t>Volume</w:t>
                          </w: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 2 No 2: 6-11</w:t>
                          </w:r>
                        </w:p>
                        <w:p w14:paraId="2CED74ED" w14:textId="77777777" w:rsidR="004B2875" w:rsidRPr="007D4B81" w:rsidRDefault="004B2875" w:rsidP="003B27A7">
                          <w:pPr>
                            <w:jc w:val="right"/>
                            <w:rPr>
                              <w:rFonts w:ascii="Times New Roman" w:hAnsi="Times New Roman" w:cs="Times New Roman"/>
                              <w:b/>
                              <w:bCs/>
                              <w:i/>
                              <w:iCs/>
                              <w:color w:val="FFFFFF" w:themeColor="background1"/>
                              <w:sz w:val="16"/>
                              <w:szCs w:val="16"/>
                              <w14:textOutline w14:w="9525" w14:cap="rnd" w14:cmpd="sng" w14:algn="ctr">
                                <w14:noFill/>
                                <w14:prstDash w14:val="solid"/>
                                <w14:bevel/>
                              </w14:textOutline>
                            </w:rPr>
                          </w:pP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E-ISSN : 3021-8195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8B887F" id="_x0000_t202" coordsize="21600,21600" o:spt="202" path="m,l,21600r21600,l21600,xe">
              <v:stroke joinstyle="miter"/>
              <v:path gradientshapeok="t" o:connecttype="rect"/>
            </v:shapetype>
            <v:shape id="Text Box 1403042527" o:spid="_x0000_s1034" type="#_x0000_t202" style="position:absolute;margin-left:310.2pt;margin-top:-12.3pt;width:229.05pt;height:59.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" filled="f" stroked="f" strokeweight=".5pt">
              <v:textbox>
                <w:txbxContent>
                  <w:p w14:paraId="0FEA5C8E" w14:textId="77777777" w:rsidR="004B2875" w:rsidRDefault="004B2875" w:rsidP="003B27A7">
                    <w:pPr>
                      <w:jc w:val="right"/>
                      <w:rPr>
                        <w:rFonts w:ascii="Times New Roman" w:hAnsi="Times New Roman" w:cs="Times New Roman"/>
                        <w:b/>
                        <w:bCs/>
                        <w:i/>
                        <w:iCs/>
                        <w:color w:val="FFFFFF" w:themeColor="background1"/>
                        <w:sz w:val="16"/>
                        <w:szCs w:val="16"/>
                        <w14:textOutline w14:w="9525" w14:cap="rnd" w14:cmpd="sng" w14:algn="ctr">
                          <w14:noFill/>
                          <w14:prstDash w14:val="solid"/>
                          <w14:bevel/>
                        </w14:textOutline>
                      </w:rPr>
                    </w:pP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October 2024. </w:t>
                    </w:r>
                    <w:r w:rsidRPr="007D4B81">
                      <w:rPr>
                        <w:rFonts w:ascii="Times New Roman" w:hAnsi="Times New Roman" w:cs="Times New Roman"/>
                        <w:b/>
                        <w:bCs/>
                        <w:i/>
                        <w:iCs/>
                        <w:color w:val="FFFFFF" w:themeColor="background1"/>
                        <w:sz w:val="16"/>
                        <w:szCs w:val="16"/>
                        <w14:textOutline w14:w="9525" w14:cap="rnd" w14:cmpd="sng" w14:algn="ctr">
                          <w14:noFill/>
                          <w14:prstDash w14:val="solid"/>
                          <w14:bevel/>
                        </w14:textOutline>
                      </w:rPr>
                      <w:t>Volume</w:t>
                    </w: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 xml:space="preserve"> 2 No 2: 6-11</w:t>
                    </w:r>
                  </w:p>
                  <w:p w14:paraId="2CED74ED" w14:textId="77777777" w:rsidR="004B2875" w:rsidRPr="007D4B81" w:rsidRDefault="004B2875" w:rsidP="003B27A7">
                    <w:pPr>
                      <w:jc w:val="right"/>
                      <w:rPr>
                        <w:rFonts w:ascii="Times New Roman" w:hAnsi="Times New Roman" w:cs="Times New Roman"/>
                        <w:b/>
                        <w:bCs/>
                        <w:i/>
                        <w:iCs/>
                        <w:color w:val="FFFFFF" w:themeColor="background1"/>
                        <w:sz w:val="16"/>
                        <w:szCs w:val="16"/>
                        <w14:textOutline w14:w="9525" w14:cap="rnd" w14:cmpd="sng" w14:algn="ctr">
                          <w14:noFill/>
                          <w14:prstDash w14:val="solid"/>
                          <w14:bevel/>
                        </w14:textOutline>
                      </w:rPr>
                    </w:pPr>
                    <w:r>
                      <w:rPr>
                        <w:rFonts w:ascii="Times New Roman" w:hAnsi="Times New Roman" w:cs="Times New Roman"/>
                        <w:b/>
                        <w:bCs/>
                        <w:i/>
                        <w:iCs/>
                        <w:color w:val="FFFFFF" w:themeColor="background1"/>
                        <w:sz w:val="16"/>
                        <w:szCs w:val="16"/>
                        <w14:textOutline w14:w="9525" w14:cap="rnd" w14:cmpd="sng" w14:algn="ctr">
                          <w14:noFill/>
                          <w14:prstDash w14:val="solid"/>
                          <w14:bevel/>
                        </w14:textOutline>
                      </w:rPr>
                      <w:t>E-ISSN : 3021-8195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6BC"/>
    <w:multiLevelType w:val="hybridMultilevel"/>
    <w:tmpl w:val="31B658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1813A9"/>
    <w:multiLevelType w:val="hybridMultilevel"/>
    <w:tmpl w:val="F424CAA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67F16E9"/>
    <w:multiLevelType w:val="multilevel"/>
    <w:tmpl w:val="52CCD3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E084E83"/>
    <w:multiLevelType w:val="hybridMultilevel"/>
    <w:tmpl w:val="61707A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9DC766A"/>
    <w:multiLevelType w:val="hybridMultilevel"/>
    <w:tmpl w:val="FC5E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442980">
    <w:abstractNumId w:val="2"/>
  </w:num>
  <w:num w:numId="2" w16cid:durableId="1103182571">
    <w:abstractNumId w:val="4"/>
  </w:num>
  <w:num w:numId="3" w16cid:durableId="644697370">
    <w:abstractNumId w:val="3"/>
  </w:num>
  <w:num w:numId="4" w16cid:durableId="805969430">
    <w:abstractNumId w:val="1"/>
  </w:num>
  <w:num w:numId="5" w16cid:durableId="27120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6"/>
    <w:rsid w:val="000047C2"/>
    <w:rsid w:val="000059F1"/>
    <w:rsid w:val="00007A5B"/>
    <w:rsid w:val="0001033B"/>
    <w:rsid w:val="000125DC"/>
    <w:rsid w:val="00015F77"/>
    <w:rsid w:val="00016441"/>
    <w:rsid w:val="00016E71"/>
    <w:rsid w:val="00022576"/>
    <w:rsid w:val="00025B76"/>
    <w:rsid w:val="0003013F"/>
    <w:rsid w:val="0003125D"/>
    <w:rsid w:val="00032B01"/>
    <w:rsid w:val="00036841"/>
    <w:rsid w:val="00042BC9"/>
    <w:rsid w:val="00044CD5"/>
    <w:rsid w:val="0004718D"/>
    <w:rsid w:val="0004751A"/>
    <w:rsid w:val="00051B97"/>
    <w:rsid w:val="00051F3F"/>
    <w:rsid w:val="00052941"/>
    <w:rsid w:val="00061626"/>
    <w:rsid w:val="00062527"/>
    <w:rsid w:val="000671C0"/>
    <w:rsid w:val="0007218F"/>
    <w:rsid w:val="00073B07"/>
    <w:rsid w:val="000759CA"/>
    <w:rsid w:val="00077B27"/>
    <w:rsid w:val="00080316"/>
    <w:rsid w:val="00080B4E"/>
    <w:rsid w:val="0008285C"/>
    <w:rsid w:val="000835FD"/>
    <w:rsid w:val="0008424E"/>
    <w:rsid w:val="00084741"/>
    <w:rsid w:val="000954E2"/>
    <w:rsid w:val="00096551"/>
    <w:rsid w:val="000975D3"/>
    <w:rsid w:val="000A1D91"/>
    <w:rsid w:val="000A3FDD"/>
    <w:rsid w:val="000A6BA0"/>
    <w:rsid w:val="000A7E92"/>
    <w:rsid w:val="000B17F1"/>
    <w:rsid w:val="000B2B3D"/>
    <w:rsid w:val="000C3B97"/>
    <w:rsid w:val="000D1180"/>
    <w:rsid w:val="000D47D7"/>
    <w:rsid w:val="000D4C4E"/>
    <w:rsid w:val="000E5C46"/>
    <w:rsid w:val="000E7F27"/>
    <w:rsid w:val="000F0AD7"/>
    <w:rsid w:val="000F2582"/>
    <w:rsid w:val="000F295E"/>
    <w:rsid w:val="000F439B"/>
    <w:rsid w:val="000F79DE"/>
    <w:rsid w:val="00100E9B"/>
    <w:rsid w:val="00111196"/>
    <w:rsid w:val="00115053"/>
    <w:rsid w:val="00115B59"/>
    <w:rsid w:val="00117CBC"/>
    <w:rsid w:val="0012164C"/>
    <w:rsid w:val="00121893"/>
    <w:rsid w:val="00130789"/>
    <w:rsid w:val="00132AA1"/>
    <w:rsid w:val="00136C83"/>
    <w:rsid w:val="00137EDE"/>
    <w:rsid w:val="00140A82"/>
    <w:rsid w:val="001454C4"/>
    <w:rsid w:val="00147CE8"/>
    <w:rsid w:val="00150FB4"/>
    <w:rsid w:val="0015597E"/>
    <w:rsid w:val="00161CB3"/>
    <w:rsid w:val="00164A2D"/>
    <w:rsid w:val="0016613B"/>
    <w:rsid w:val="00173489"/>
    <w:rsid w:val="0017547C"/>
    <w:rsid w:val="00185AD5"/>
    <w:rsid w:val="001906F8"/>
    <w:rsid w:val="001A7E23"/>
    <w:rsid w:val="001B0271"/>
    <w:rsid w:val="001B38B8"/>
    <w:rsid w:val="001B40E6"/>
    <w:rsid w:val="001B6D9E"/>
    <w:rsid w:val="001B755E"/>
    <w:rsid w:val="001C3F55"/>
    <w:rsid w:val="001C5CBF"/>
    <w:rsid w:val="001D1215"/>
    <w:rsid w:val="001D2E5B"/>
    <w:rsid w:val="001E59EC"/>
    <w:rsid w:val="001E5B72"/>
    <w:rsid w:val="001F1866"/>
    <w:rsid w:val="001F18C1"/>
    <w:rsid w:val="001F3F8A"/>
    <w:rsid w:val="00204486"/>
    <w:rsid w:val="002053D9"/>
    <w:rsid w:val="00206C97"/>
    <w:rsid w:val="00214F46"/>
    <w:rsid w:val="00215EAF"/>
    <w:rsid w:val="00216D87"/>
    <w:rsid w:val="00220AE4"/>
    <w:rsid w:val="00222942"/>
    <w:rsid w:val="00222945"/>
    <w:rsid w:val="002229C0"/>
    <w:rsid w:val="0022368E"/>
    <w:rsid w:val="00224362"/>
    <w:rsid w:val="00225EC1"/>
    <w:rsid w:val="00234A79"/>
    <w:rsid w:val="00234BC4"/>
    <w:rsid w:val="00237880"/>
    <w:rsid w:val="00242850"/>
    <w:rsid w:val="002455DC"/>
    <w:rsid w:val="002501CC"/>
    <w:rsid w:val="00250F3D"/>
    <w:rsid w:val="002564EF"/>
    <w:rsid w:val="002602EE"/>
    <w:rsid w:val="002610DD"/>
    <w:rsid w:val="00261FE3"/>
    <w:rsid w:val="002638DD"/>
    <w:rsid w:val="002638FA"/>
    <w:rsid w:val="002672EA"/>
    <w:rsid w:val="0027479B"/>
    <w:rsid w:val="002747D6"/>
    <w:rsid w:val="00282193"/>
    <w:rsid w:val="00285A9D"/>
    <w:rsid w:val="00290200"/>
    <w:rsid w:val="002909B8"/>
    <w:rsid w:val="0029304F"/>
    <w:rsid w:val="002A27D8"/>
    <w:rsid w:val="002A2D29"/>
    <w:rsid w:val="002A4876"/>
    <w:rsid w:val="002A49B3"/>
    <w:rsid w:val="002A7E16"/>
    <w:rsid w:val="002B18B7"/>
    <w:rsid w:val="002C0939"/>
    <w:rsid w:val="002C107D"/>
    <w:rsid w:val="002C1D41"/>
    <w:rsid w:val="002D6286"/>
    <w:rsid w:val="002D74C9"/>
    <w:rsid w:val="002E0A3B"/>
    <w:rsid w:val="002E31A1"/>
    <w:rsid w:val="002E40A1"/>
    <w:rsid w:val="002E443D"/>
    <w:rsid w:val="002E7FF9"/>
    <w:rsid w:val="002F4317"/>
    <w:rsid w:val="003017FA"/>
    <w:rsid w:val="00301821"/>
    <w:rsid w:val="00303804"/>
    <w:rsid w:val="00303A34"/>
    <w:rsid w:val="00303ADF"/>
    <w:rsid w:val="003051A7"/>
    <w:rsid w:val="00306695"/>
    <w:rsid w:val="003066AA"/>
    <w:rsid w:val="0030755C"/>
    <w:rsid w:val="003105E7"/>
    <w:rsid w:val="00311D96"/>
    <w:rsid w:val="003123F1"/>
    <w:rsid w:val="0031355F"/>
    <w:rsid w:val="00313B90"/>
    <w:rsid w:val="003144B0"/>
    <w:rsid w:val="00315D91"/>
    <w:rsid w:val="00323324"/>
    <w:rsid w:val="00325B32"/>
    <w:rsid w:val="00327687"/>
    <w:rsid w:val="00327EAF"/>
    <w:rsid w:val="00330C27"/>
    <w:rsid w:val="0033148A"/>
    <w:rsid w:val="00331587"/>
    <w:rsid w:val="00332FAD"/>
    <w:rsid w:val="00335478"/>
    <w:rsid w:val="00350952"/>
    <w:rsid w:val="0036082D"/>
    <w:rsid w:val="00361D78"/>
    <w:rsid w:val="00363AFA"/>
    <w:rsid w:val="00373300"/>
    <w:rsid w:val="003816B4"/>
    <w:rsid w:val="0038224C"/>
    <w:rsid w:val="00383025"/>
    <w:rsid w:val="0039134C"/>
    <w:rsid w:val="0039468E"/>
    <w:rsid w:val="003979A8"/>
    <w:rsid w:val="00397A33"/>
    <w:rsid w:val="003A1961"/>
    <w:rsid w:val="003A2716"/>
    <w:rsid w:val="003A3B49"/>
    <w:rsid w:val="003A3D8E"/>
    <w:rsid w:val="003B0C65"/>
    <w:rsid w:val="003B27A7"/>
    <w:rsid w:val="003B3A84"/>
    <w:rsid w:val="003B60D1"/>
    <w:rsid w:val="003B6F9F"/>
    <w:rsid w:val="003C68DD"/>
    <w:rsid w:val="003D3B3A"/>
    <w:rsid w:val="003D4325"/>
    <w:rsid w:val="003D5214"/>
    <w:rsid w:val="003E005F"/>
    <w:rsid w:val="003E064C"/>
    <w:rsid w:val="003E1BC4"/>
    <w:rsid w:val="003E2450"/>
    <w:rsid w:val="003E6D7B"/>
    <w:rsid w:val="003F05EC"/>
    <w:rsid w:val="003F4961"/>
    <w:rsid w:val="003F6643"/>
    <w:rsid w:val="003F7C3D"/>
    <w:rsid w:val="004006A0"/>
    <w:rsid w:val="00400F0A"/>
    <w:rsid w:val="00402985"/>
    <w:rsid w:val="00404061"/>
    <w:rsid w:val="0040562C"/>
    <w:rsid w:val="004064C5"/>
    <w:rsid w:val="00410668"/>
    <w:rsid w:val="00416A92"/>
    <w:rsid w:val="0042044D"/>
    <w:rsid w:val="00420D1E"/>
    <w:rsid w:val="00430A0A"/>
    <w:rsid w:val="004351AA"/>
    <w:rsid w:val="004351C6"/>
    <w:rsid w:val="004367A4"/>
    <w:rsid w:val="00443213"/>
    <w:rsid w:val="004472AA"/>
    <w:rsid w:val="00455E76"/>
    <w:rsid w:val="00460A18"/>
    <w:rsid w:val="00460E35"/>
    <w:rsid w:val="00464F99"/>
    <w:rsid w:val="00466745"/>
    <w:rsid w:val="00470C57"/>
    <w:rsid w:val="00475751"/>
    <w:rsid w:val="00486B56"/>
    <w:rsid w:val="00486F1E"/>
    <w:rsid w:val="00492AC9"/>
    <w:rsid w:val="004941F2"/>
    <w:rsid w:val="004A07A1"/>
    <w:rsid w:val="004A1382"/>
    <w:rsid w:val="004B0559"/>
    <w:rsid w:val="004B2875"/>
    <w:rsid w:val="004B2D83"/>
    <w:rsid w:val="004C44AC"/>
    <w:rsid w:val="004C4D3C"/>
    <w:rsid w:val="004C6350"/>
    <w:rsid w:val="004D27D1"/>
    <w:rsid w:val="004D37E3"/>
    <w:rsid w:val="004E2A91"/>
    <w:rsid w:val="004E3564"/>
    <w:rsid w:val="004E41AE"/>
    <w:rsid w:val="004F2B15"/>
    <w:rsid w:val="004F6AB1"/>
    <w:rsid w:val="004F7483"/>
    <w:rsid w:val="004F78B5"/>
    <w:rsid w:val="00506E66"/>
    <w:rsid w:val="00512649"/>
    <w:rsid w:val="00520B77"/>
    <w:rsid w:val="00523DC2"/>
    <w:rsid w:val="005252E5"/>
    <w:rsid w:val="00525699"/>
    <w:rsid w:val="00531D21"/>
    <w:rsid w:val="00543AAA"/>
    <w:rsid w:val="00543EF9"/>
    <w:rsid w:val="0054448B"/>
    <w:rsid w:val="00545332"/>
    <w:rsid w:val="00545DF1"/>
    <w:rsid w:val="00547F86"/>
    <w:rsid w:val="00550179"/>
    <w:rsid w:val="00554000"/>
    <w:rsid w:val="00561ECF"/>
    <w:rsid w:val="005654E6"/>
    <w:rsid w:val="00570E45"/>
    <w:rsid w:val="00575661"/>
    <w:rsid w:val="00580252"/>
    <w:rsid w:val="005831A4"/>
    <w:rsid w:val="00584CCC"/>
    <w:rsid w:val="005850B5"/>
    <w:rsid w:val="005879FF"/>
    <w:rsid w:val="005908A2"/>
    <w:rsid w:val="00592EAC"/>
    <w:rsid w:val="00595759"/>
    <w:rsid w:val="005A1353"/>
    <w:rsid w:val="005A3632"/>
    <w:rsid w:val="005A37BE"/>
    <w:rsid w:val="005B122B"/>
    <w:rsid w:val="005B4A4F"/>
    <w:rsid w:val="005C0220"/>
    <w:rsid w:val="005C7532"/>
    <w:rsid w:val="005C7791"/>
    <w:rsid w:val="005C7F81"/>
    <w:rsid w:val="005D174B"/>
    <w:rsid w:val="005D4617"/>
    <w:rsid w:val="005E3B34"/>
    <w:rsid w:val="005E7C12"/>
    <w:rsid w:val="005F3ED7"/>
    <w:rsid w:val="005F5138"/>
    <w:rsid w:val="006037DA"/>
    <w:rsid w:val="006063EC"/>
    <w:rsid w:val="006065D4"/>
    <w:rsid w:val="006078AB"/>
    <w:rsid w:val="006131A6"/>
    <w:rsid w:val="0061502D"/>
    <w:rsid w:val="00615544"/>
    <w:rsid w:val="00617689"/>
    <w:rsid w:val="00620B45"/>
    <w:rsid w:val="00620BD9"/>
    <w:rsid w:val="00621DA3"/>
    <w:rsid w:val="0062407F"/>
    <w:rsid w:val="00625DEE"/>
    <w:rsid w:val="00632D55"/>
    <w:rsid w:val="00635D95"/>
    <w:rsid w:val="00636EF0"/>
    <w:rsid w:val="0063776E"/>
    <w:rsid w:val="006424EF"/>
    <w:rsid w:val="006440DC"/>
    <w:rsid w:val="00646A0F"/>
    <w:rsid w:val="006471FA"/>
    <w:rsid w:val="006521FC"/>
    <w:rsid w:val="00654AFD"/>
    <w:rsid w:val="0066143A"/>
    <w:rsid w:val="0066344C"/>
    <w:rsid w:val="00665748"/>
    <w:rsid w:val="00666550"/>
    <w:rsid w:val="006670C0"/>
    <w:rsid w:val="006676C9"/>
    <w:rsid w:val="006724C3"/>
    <w:rsid w:val="00677AEA"/>
    <w:rsid w:val="00690AD0"/>
    <w:rsid w:val="006926E7"/>
    <w:rsid w:val="00692B28"/>
    <w:rsid w:val="00695F89"/>
    <w:rsid w:val="006A113F"/>
    <w:rsid w:val="006A2A96"/>
    <w:rsid w:val="006A679E"/>
    <w:rsid w:val="006A74E3"/>
    <w:rsid w:val="006B4FF7"/>
    <w:rsid w:val="006C34F1"/>
    <w:rsid w:val="006C3722"/>
    <w:rsid w:val="006C69F4"/>
    <w:rsid w:val="006C7DF9"/>
    <w:rsid w:val="006D01FF"/>
    <w:rsid w:val="006D0D94"/>
    <w:rsid w:val="006D3F31"/>
    <w:rsid w:val="006D45DA"/>
    <w:rsid w:val="006D616D"/>
    <w:rsid w:val="006D7DFF"/>
    <w:rsid w:val="006E3236"/>
    <w:rsid w:val="006F1CFC"/>
    <w:rsid w:val="006F3EE9"/>
    <w:rsid w:val="006F57F0"/>
    <w:rsid w:val="00705904"/>
    <w:rsid w:val="00706AA6"/>
    <w:rsid w:val="007110B4"/>
    <w:rsid w:val="00711500"/>
    <w:rsid w:val="00714C57"/>
    <w:rsid w:val="00716977"/>
    <w:rsid w:val="00720A1F"/>
    <w:rsid w:val="00721915"/>
    <w:rsid w:val="0072239F"/>
    <w:rsid w:val="00725214"/>
    <w:rsid w:val="00726619"/>
    <w:rsid w:val="00727102"/>
    <w:rsid w:val="0072761E"/>
    <w:rsid w:val="007277D9"/>
    <w:rsid w:val="007321C5"/>
    <w:rsid w:val="00733751"/>
    <w:rsid w:val="00733CB1"/>
    <w:rsid w:val="0073518A"/>
    <w:rsid w:val="007352CE"/>
    <w:rsid w:val="00735525"/>
    <w:rsid w:val="007359C0"/>
    <w:rsid w:val="00735BDF"/>
    <w:rsid w:val="0074287E"/>
    <w:rsid w:val="00746373"/>
    <w:rsid w:val="00746415"/>
    <w:rsid w:val="00750B7A"/>
    <w:rsid w:val="00752BC1"/>
    <w:rsid w:val="00760A28"/>
    <w:rsid w:val="00761E5C"/>
    <w:rsid w:val="00763CB4"/>
    <w:rsid w:val="007653E1"/>
    <w:rsid w:val="00765B95"/>
    <w:rsid w:val="00771945"/>
    <w:rsid w:val="00774084"/>
    <w:rsid w:val="00774272"/>
    <w:rsid w:val="00774329"/>
    <w:rsid w:val="00775008"/>
    <w:rsid w:val="00775082"/>
    <w:rsid w:val="00775837"/>
    <w:rsid w:val="007854F8"/>
    <w:rsid w:val="00786630"/>
    <w:rsid w:val="00786C4F"/>
    <w:rsid w:val="0079132C"/>
    <w:rsid w:val="00796D32"/>
    <w:rsid w:val="007A089A"/>
    <w:rsid w:val="007B5AAF"/>
    <w:rsid w:val="007C075A"/>
    <w:rsid w:val="007C0FF7"/>
    <w:rsid w:val="007D2063"/>
    <w:rsid w:val="007D3B26"/>
    <w:rsid w:val="007D3E49"/>
    <w:rsid w:val="007D6F44"/>
    <w:rsid w:val="007E0BE5"/>
    <w:rsid w:val="007E32DD"/>
    <w:rsid w:val="007E79DF"/>
    <w:rsid w:val="007F1A75"/>
    <w:rsid w:val="007F1F18"/>
    <w:rsid w:val="007F2DAD"/>
    <w:rsid w:val="007F4242"/>
    <w:rsid w:val="00802DA6"/>
    <w:rsid w:val="00805F0E"/>
    <w:rsid w:val="00806E85"/>
    <w:rsid w:val="00807464"/>
    <w:rsid w:val="008150B5"/>
    <w:rsid w:val="008160AE"/>
    <w:rsid w:val="00816570"/>
    <w:rsid w:val="00816BA8"/>
    <w:rsid w:val="00820571"/>
    <w:rsid w:val="00820A51"/>
    <w:rsid w:val="008214D4"/>
    <w:rsid w:val="008229FD"/>
    <w:rsid w:val="00822D1C"/>
    <w:rsid w:val="00830A5B"/>
    <w:rsid w:val="008334F6"/>
    <w:rsid w:val="00834201"/>
    <w:rsid w:val="0083429F"/>
    <w:rsid w:val="0083564C"/>
    <w:rsid w:val="00835DCB"/>
    <w:rsid w:val="00843E1D"/>
    <w:rsid w:val="00846CE5"/>
    <w:rsid w:val="00846ED4"/>
    <w:rsid w:val="008561AA"/>
    <w:rsid w:val="00857038"/>
    <w:rsid w:val="008573BF"/>
    <w:rsid w:val="00860246"/>
    <w:rsid w:val="008629BC"/>
    <w:rsid w:val="008653F0"/>
    <w:rsid w:val="0086675F"/>
    <w:rsid w:val="00867CD0"/>
    <w:rsid w:val="00872C8F"/>
    <w:rsid w:val="0087448C"/>
    <w:rsid w:val="00875C8A"/>
    <w:rsid w:val="0088018E"/>
    <w:rsid w:val="00880FB8"/>
    <w:rsid w:val="00882BE0"/>
    <w:rsid w:val="008837EC"/>
    <w:rsid w:val="00885270"/>
    <w:rsid w:val="00886D95"/>
    <w:rsid w:val="0089358D"/>
    <w:rsid w:val="00893983"/>
    <w:rsid w:val="008A1A24"/>
    <w:rsid w:val="008A5D87"/>
    <w:rsid w:val="008B3F04"/>
    <w:rsid w:val="008C5F94"/>
    <w:rsid w:val="008C7E44"/>
    <w:rsid w:val="008D0E8B"/>
    <w:rsid w:val="008D1BA4"/>
    <w:rsid w:val="008D38E5"/>
    <w:rsid w:val="008D79CE"/>
    <w:rsid w:val="008E60CC"/>
    <w:rsid w:val="008E770F"/>
    <w:rsid w:val="008E7C08"/>
    <w:rsid w:val="008F190F"/>
    <w:rsid w:val="008F58F4"/>
    <w:rsid w:val="008F7EFC"/>
    <w:rsid w:val="00902F7C"/>
    <w:rsid w:val="00911BEF"/>
    <w:rsid w:val="00916A8C"/>
    <w:rsid w:val="00930868"/>
    <w:rsid w:val="00937B63"/>
    <w:rsid w:val="0094259F"/>
    <w:rsid w:val="009461C9"/>
    <w:rsid w:val="00946295"/>
    <w:rsid w:val="00950825"/>
    <w:rsid w:val="00952829"/>
    <w:rsid w:val="00954D93"/>
    <w:rsid w:val="00957E0C"/>
    <w:rsid w:val="00960980"/>
    <w:rsid w:val="009626D0"/>
    <w:rsid w:val="009660C4"/>
    <w:rsid w:val="009670DF"/>
    <w:rsid w:val="009737DC"/>
    <w:rsid w:val="00977516"/>
    <w:rsid w:val="00983A40"/>
    <w:rsid w:val="00995EAE"/>
    <w:rsid w:val="00997C46"/>
    <w:rsid w:val="009A5A55"/>
    <w:rsid w:val="009B0054"/>
    <w:rsid w:val="009B6838"/>
    <w:rsid w:val="009C160F"/>
    <w:rsid w:val="009C1E58"/>
    <w:rsid w:val="009C5623"/>
    <w:rsid w:val="009D1037"/>
    <w:rsid w:val="009D3C05"/>
    <w:rsid w:val="009D6061"/>
    <w:rsid w:val="009D6F47"/>
    <w:rsid w:val="009E4D17"/>
    <w:rsid w:val="009E5548"/>
    <w:rsid w:val="009F4C1B"/>
    <w:rsid w:val="009F68E2"/>
    <w:rsid w:val="00A01B6B"/>
    <w:rsid w:val="00A022CD"/>
    <w:rsid w:val="00A06583"/>
    <w:rsid w:val="00A31870"/>
    <w:rsid w:val="00A31F48"/>
    <w:rsid w:val="00A33802"/>
    <w:rsid w:val="00A34114"/>
    <w:rsid w:val="00A44033"/>
    <w:rsid w:val="00A44CD7"/>
    <w:rsid w:val="00A44EE4"/>
    <w:rsid w:val="00A46C38"/>
    <w:rsid w:val="00A50AAA"/>
    <w:rsid w:val="00A525A4"/>
    <w:rsid w:val="00A54D03"/>
    <w:rsid w:val="00A56899"/>
    <w:rsid w:val="00A63C03"/>
    <w:rsid w:val="00A64737"/>
    <w:rsid w:val="00A65C9F"/>
    <w:rsid w:val="00A735D1"/>
    <w:rsid w:val="00A73DF4"/>
    <w:rsid w:val="00A73F36"/>
    <w:rsid w:val="00A744A8"/>
    <w:rsid w:val="00A75BB8"/>
    <w:rsid w:val="00A7631F"/>
    <w:rsid w:val="00A77B74"/>
    <w:rsid w:val="00A8391F"/>
    <w:rsid w:val="00A83964"/>
    <w:rsid w:val="00A86848"/>
    <w:rsid w:val="00A86C04"/>
    <w:rsid w:val="00A904C9"/>
    <w:rsid w:val="00A90EA0"/>
    <w:rsid w:val="00A917EF"/>
    <w:rsid w:val="00A96AA3"/>
    <w:rsid w:val="00A97091"/>
    <w:rsid w:val="00A978C3"/>
    <w:rsid w:val="00A97E51"/>
    <w:rsid w:val="00AA602D"/>
    <w:rsid w:val="00AB2918"/>
    <w:rsid w:val="00AB57F5"/>
    <w:rsid w:val="00AC2992"/>
    <w:rsid w:val="00AC3350"/>
    <w:rsid w:val="00AC3386"/>
    <w:rsid w:val="00AC4E11"/>
    <w:rsid w:val="00AC53A6"/>
    <w:rsid w:val="00AD2BC6"/>
    <w:rsid w:val="00AD2FAB"/>
    <w:rsid w:val="00AD74D5"/>
    <w:rsid w:val="00AE2069"/>
    <w:rsid w:val="00AE36D4"/>
    <w:rsid w:val="00AF74BB"/>
    <w:rsid w:val="00B118F0"/>
    <w:rsid w:val="00B151F5"/>
    <w:rsid w:val="00B24FE2"/>
    <w:rsid w:val="00B316A4"/>
    <w:rsid w:val="00B31B17"/>
    <w:rsid w:val="00B335B4"/>
    <w:rsid w:val="00B402C9"/>
    <w:rsid w:val="00B40A04"/>
    <w:rsid w:val="00B41367"/>
    <w:rsid w:val="00B44691"/>
    <w:rsid w:val="00B53E1F"/>
    <w:rsid w:val="00B557D7"/>
    <w:rsid w:val="00B55E20"/>
    <w:rsid w:val="00B56B3C"/>
    <w:rsid w:val="00B56D3B"/>
    <w:rsid w:val="00B57C8D"/>
    <w:rsid w:val="00B57E74"/>
    <w:rsid w:val="00B63CC6"/>
    <w:rsid w:val="00B642BF"/>
    <w:rsid w:val="00B71530"/>
    <w:rsid w:val="00B74C6D"/>
    <w:rsid w:val="00B74EE2"/>
    <w:rsid w:val="00B85172"/>
    <w:rsid w:val="00B85786"/>
    <w:rsid w:val="00B87433"/>
    <w:rsid w:val="00B90BC5"/>
    <w:rsid w:val="00BA374B"/>
    <w:rsid w:val="00BB06A5"/>
    <w:rsid w:val="00BB1AC1"/>
    <w:rsid w:val="00BB1D03"/>
    <w:rsid w:val="00BC0D9D"/>
    <w:rsid w:val="00BC37CD"/>
    <w:rsid w:val="00BC394D"/>
    <w:rsid w:val="00BC4E47"/>
    <w:rsid w:val="00BD549C"/>
    <w:rsid w:val="00BD558C"/>
    <w:rsid w:val="00BD77D6"/>
    <w:rsid w:val="00BE0FBD"/>
    <w:rsid w:val="00BE15DF"/>
    <w:rsid w:val="00BE2B8F"/>
    <w:rsid w:val="00BE5957"/>
    <w:rsid w:val="00BF0DAE"/>
    <w:rsid w:val="00BF1BB0"/>
    <w:rsid w:val="00BF3B35"/>
    <w:rsid w:val="00BF3C49"/>
    <w:rsid w:val="00BF566B"/>
    <w:rsid w:val="00BF7250"/>
    <w:rsid w:val="00BF7ED8"/>
    <w:rsid w:val="00C005C3"/>
    <w:rsid w:val="00C011D0"/>
    <w:rsid w:val="00C02F29"/>
    <w:rsid w:val="00C0552C"/>
    <w:rsid w:val="00C06EC8"/>
    <w:rsid w:val="00C120B9"/>
    <w:rsid w:val="00C13E9F"/>
    <w:rsid w:val="00C14165"/>
    <w:rsid w:val="00C16D8A"/>
    <w:rsid w:val="00C17D47"/>
    <w:rsid w:val="00C252A4"/>
    <w:rsid w:val="00C3211C"/>
    <w:rsid w:val="00C35C1F"/>
    <w:rsid w:val="00C40D4D"/>
    <w:rsid w:val="00C427DA"/>
    <w:rsid w:val="00C42EE4"/>
    <w:rsid w:val="00C459AE"/>
    <w:rsid w:val="00C51A19"/>
    <w:rsid w:val="00C7445A"/>
    <w:rsid w:val="00C76C5F"/>
    <w:rsid w:val="00C77771"/>
    <w:rsid w:val="00C82148"/>
    <w:rsid w:val="00C82456"/>
    <w:rsid w:val="00C87642"/>
    <w:rsid w:val="00C918C4"/>
    <w:rsid w:val="00C92A91"/>
    <w:rsid w:val="00C93F46"/>
    <w:rsid w:val="00CA3447"/>
    <w:rsid w:val="00CA36EA"/>
    <w:rsid w:val="00CA5573"/>
    <w:rsid w:val="00CB2E96"/>
    <w:rsid w:val="00CB45D9"/>
    <w:rsid w:val="00CB46B2"/>
    <w:rsid w:val="00CB5F23"/>
    <w:rsid w:val="00CB60DB"/>
    <w:rsid w:val="00CB79F5"/>
    <w:rsid w:val="00CC0F0B"/>
    <w:rsid w:val="00CC2016"/>
    <w:rsid w:val="00CC2D34"/>
    <w:rsid w:val="00CC4768"/>
    <w:rsid w:val="00CC53AE"/>
    <w:rsid w:val="00CD288D"/>
    <w:rsid w:val="00CD7927"/>
    <w:rsid w:val="00CF0702"/>
    <w:rsid w:val="00CF13D0"/>
    <w:rsid w:val="00CF4F70"/>
    <w:rsid w:val="00CF7388"/>
    <w:rsid w:val="00D03882"/>
    <w:rsid w:val="00D0474E"/>
    <w:rsid w:val="00D07378"/>
    <w:rsid w:val="00D13248"/>
    <w:rsid w:val="00D13844"/>
    <w:rsid w:val="00D15A83"/>
    <w:rsid w:val="00D17ED6"/>
    <w:rsid w:val="00D20F35"/>
    <w:rsid w:val="00D23AFA"/>
    <w:rsid w:val="00D24728"/>
    <w:rsid w:val="00D27F20"/>
    <w:rsid w:val="00D36208"/>
    <w:rsid w:val="00D41555"/>
    <w:rsid w:val="00D416AF"/>
    <w:rsid w:val="00D42022"/>
    <w:rsid w:val="00D44D05"/>
    <w:rsid w:val="00D45D6D"/>
    <w:rsid w:val="00D466F3"/>
    <w:rsid w:val="00D503E5"/>
    <w:rsid w:val="00D5076F"/>
    <w:rsid w:val="00D507F6"/>
    <w:rsid w:val="00D516E6"/>
    <w:rsid w:val="00D51D37"/>
    <w:rsid w:val="00D549A7"/>
    <w:rsid w:val="00D61CBB"/>
    <w:rsid w:val="00D63103"/>
    <w:rsid w:val="00D73667"/>
    <w:rsid w:val="00D775CB"/>
    <w:rsid w:val="00D81ABF"/>
    <w:rsid w:val="00D82D8B"/>
    <w:rsid w:val="00D8390A"/>
    <w:rsid w:val="00D851F2"/>
    <w:rsid w:val="00D85FB9"/>
    <w:rsid w:val="00D86C54"/>
    <w:rsid w:val="00D90959"/>
    <w:rsid w:val="00D919EE"/>
    <w:rsid w:val="00D93200"/>
    <w:rsid w:val="00DA0B3E"/>
    <w:rsid w:val="00DA1D86"/>
    <w:rsid w:val="00DA6165"/>
    <w:rsid w:val="00DA6688"/>
    <w:rsid w:val="00DB02B4"/>
    <w:rsid w:val="00DB0722"/>
    <w:rsid w:val="00DB1539"/>
    <w:rsid w:val="00DB25BB"/>
    <w:rsid w:val="00DB2B96"/>
    <w:rsid w:val="00DB2D78"/>
    <w:rsid w:val="00DB2F94"/>
    <w:rsid w:val="00DB3DBD"/>
    <w:rsid w:val="00DB4096"/>
    <w:rsid w:val="00DB6A5C"/>
    <w:rsid w:val="00DC09CC"/>
    <w:rsid w:val="00DC388A"/>
    <w:rsid w:val="00DC4A9F"/>
    <w:rsid w:val="00DC529C"/>
    <w:rsid w:val="00DD3B06"/>
    <w:rsid w:val="00DD647C"/>
    <w:rsid w:val="00DF49B1"/>
    <w:rsid w:val="00DF53DC"/>
    <w:rsid w:val="00E06708"/>
    <w:rsid w:val="00E104E4"/>
    <w:rsid w:val="00E1074D"/>
    <w:rsid w:val="00E157FC"/>
    <w:rsid w:val="00E17592"/>
    <w:rsid w:val="00E23C13"/>
    <w:rsid w:val="00E23E06"/>
    <w:rsid w:val="00E27091"/>
    <w:rsid w:val="00E366C5"/>
    <w:rsid w:val="00E370AB"/>
    <w:rsid w:val="00E454FC"/>
    <w:rsid w:val="00E4601F"/>
    <w:rsid w:val="00E500BF"/>
    <w:rsid w:val="00E54FA5"/>
    <w:rsid w:val="00E60512"/>
    <w:rsid w:val="00E6162C"/>
    <w:rsid w:val="00E62FF2"/>
    <w:rsid w:val="00E64CF8"/>
    <w:rsid w:val="00E72ED5"/>
    <w:rsid w:val="00E73000"/>
    <w:rsid w:val="00E74762"/>
    <w:rsid w:val="00E75C5C"/>
    <w:rsid w:val="00E76F8A"/>
    <w:rsid w:val="00E77588"/>
    <w:rsid w:val="00E96A50"/>
    <w:rsid w:val="00E97063"/>
    <w:rsid w:val="00EA46EB"/>
    <w:rsid w:val="00EA4817"/>
    <w:rsid w:val="00EA6C72"/>
    <w:rsid w:val="00EA7F7B"/>
    <w:rsid w:val="00EB7C8C"/>
    <w:rsid w:val="00EC029D"/>
    <w:rsid w:val="00EC14E7"/>
    <w:rsid w:val="00EC215A"/>
    <w:rsid w:val="00EC2C18"/>
    <w:rsid w:val="00EC2C4E"/>
    <w:rsid w:val="00EC594C"/>
    <w:rsid w:val="00ED2015"/>
    <w:rsid w:val="00ED3F3F"/>
    <w:rsid w:val="00ED64A4"/>
    <w:rsid w:val="00ED6983"/>
    <w:rsid w:val="00ED6A5C"/>
    <w:rsid w:val="00EE2068"/>
    <w:rsid w:val="00EE3581"/>
    <w:rsid w:val="00EF731B"/>
    <w:rsid w:val="00EF73F8"/>
    <w:rsid w:val="00EF774C"/>
    <w:rsid w:val="00F031EE"/>
    <w:rsid w:val="00F03A3C"/>
    <w:rsid w:val="00F05B6B"/>
    <w:rsid w:val="00F05ED2"/>
    <w:rsid w:val="00F11FB5"/>
    <w:rsid w:val="00F14730"/>
    <w:rsid w:val="00F17A31"/>
    <w:rsid w:val="00F20729"/>
    <w:rsid w:val="00F20BFA"/>
    <w:rsid w:val="00F21263"/>
    <w:rsid w:val="00F36447"/>
    <w:rsid w:val="00F41EC1"/>
    <w:rsid w:val="00F427DC"/>
    <w:rsid w:val="00F4394C"/>
    <w:rsid w:val="00F43DAE"/>
    <w:rsid w:val="00F440AD"/>
    <w:rsid w:val="00F50D32"/>
    <w:rsid w:val="00F5474A"/>
    <w:rsid w:val="00F560B0"/>
    <w:rsid w:val="00F61BF1"/>
    <w:rsid w:val="00F65D0C"/>
    <w:rsid w:val="00F65E76"/>
    <w:rsid w:val="00F74F32"/>
    <w:rsid w:val="00F75869"/>
    <w:rsid w:val="00F75A0E"/>
    <w:rsid w:val="00F77546"/>
    <w:rsid w:val="00F80277"/>
    <w:rsid w:val="00F827E8"/>
    <w:rsid w:val="00F91925"/>
    <w:rsid w:val="00F92689"/>
    <w:rsid w:val="00F95423"/>
    <w:rsid w:val="00FA04CD"/>
    <w:rsid w:val="00FA2FF6"/>
    <w:rsid w:val="00FA3614"/>
    <w:rsid w:val="00FA7885"/>
    <w:rsid w:val="00FB0249"/>
    <w:rsid w:val="00FB0C95"/>
    <w:rsid w:val="00FB411D"/>
    <w:rsid w:val="00FB7646"/>
    <w:rsid w:val="00FC181E"/>
    <w:rsid w:val="00FC32A3"/>
    <w:rsid w:val="00FC4867"/>
    <w:rsid w:val="00FD5086"/>
    <w:rsid w:val="00FD5766"/>
    <w:rsid w:val="00FD7B0E"/>
    <w:rsid w:val="00FD7E69"/>
    <w:rsid w:val="00FE4679"/>
    <w:rsid w:val="00FE491F"/>
    <w:rsid w:val="00FE5E96"/>
    <w:rsid w:val="00FE651C"/>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89D5C"/>
  <w15:chartTrackingRefBased/>
  <w15:docId w15:val="{643D42D4-0DF4-1443-BCAE-84BA43FF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8E"/>
    <w:rPr>
      <w:color w:val="0563C1" w:themeColor="hyperlink"/>
      <w:u w:val="single"/>
    </w:rPr>
  </w:style>
  <w:style w:type="character" w:styleId="UnresolvedMention">
    <w:name w:val="Unresolved Mention"/>
    <w:basedOn w:val="DefaultParagraphFont"/>
    <w:uiPriority w:val="99"/>
    <w:semiHidden/>
    <w:unhideWhenUsed/>
    <w:rsid w:val="0022368E"/>
    <w:rPr>
      <w:color w:val="605E5C"/>
      <w:shd w:val="clear" w:color="auto" w:fill="E1DFDD"/>
    </w:rPr>
  </w:style>
  <w:style w:type="paragraph" w:styleId="Header">
    <w:name w:val="header"/>
    <w:basedOn w:val="Normal"/>
    <w:link w:val="HeaderChar"/>
    <w:uiPriority w:val="99"/>
    <w:unhideWhenUsed/>
    <w:rsid w:val="00BF3C49"/>
    <w:pPr>
      <w:tabs>
        <w:tab w:val="center" w:pos="4680"/>
        <w:tab w:val="right" w:pos="9360"/>
      </w:tabs>
    </w:pPr>
  </w:style>
  <w:style w:type="character" w:customStyle="1" w:styleId="HeaderChar">
    <w:name w:val="Header Char"/>
    <w:basedOn w:val="DefaultParagraphFont"/>
    <w:link w:val="Header"/>
    <w:uiPriority w:val="99"/>
    <w:rsid w:val="00BF3C49"/>
  </w:style>
  <w:style w:type="paragraph" w:styleId="Footer">
    <w:name w:val="footer"/>
    <w:basedOn w:val="Normal"/>
    <w:link w:val="FooterChar"/>
    <w:uiPriority w:val="99"/>
    <w:unhideWhenUsed/>
    <w:rsid w:val="00BF3C49"/>
    <w:pPr>
      <w:tabs>
        <w:tab w:val="center" w:pos="4680"/>
        <w:tab w:val="right" w:pos="9360"/>
      </w:tabs>
    </w:pPr>
  </w:style>
  <w:style w:type="character" w:customStyle="1" w:styleId="FooterChar">
    <w:name w:val="Footer Char"/>
    <w:basedOn w:val="DefaultParagraphFont"/>
    <w:link w:val="Footer"/>
    <w:uiPriority w:val="99"/>
    <w:rsid w:val="00BF3C49"/>
  </w:style>
  <w:style w:type="character" w:styleId="PageNumber">
    <w:name w:val="page number"/>
    <w:basedOn w:val="DefaultParagraphFont"/>
    <w:uiPriority w:val="99"/>
    <w:semiHidden/>
    <w:unhideWhenUsed/>
    <w:rsid w:val="00BF3C49"/>
  </w:style>
  <w:style w:type="table" w:styleId="PlainTable2">
    <w:name w:val="Plain Table 2"/>
    <w:basedOn w:val="TableNormal"/>
    <w:uiPriority w:val="42"/>
    <w:rsid w:val="00A065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B2B3D"/>
    <w:pPr>
      <w:widowControl w:val="0"/>
      <w:autoSpaceDE w:val="0"/>
      <w:autoSpaceDN w:val="0"/>
      <w:adjustRightInd w:val="0"/>
    </w:pPr>
    <w:rPr>
      <w:rFonts w:ascii="Arial" w:eastAsiaTheme="minorEastAsia" w:hAnsi="Arial" w:cs="Arial"/>
      <w:color w:val="000000"/>
    </w:rPr>
  </w:style>
  <w:style w:type="table" w:styleId="TableGrid">
    <w:name w:val="Table Grid"/>
    <w:basedOn w:val="TableNormal"/>
    <w:uiPriority w:val="39"/>
    <w:rsid w:val="00B56B3C"/>
    <w:rPr>
      <w:rFonts w:eastAsiaTheme="minorEastAsia"/>
      <w:sz w:val="22"/>
      <w:szCs w:val="22"/>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474E"/>
    <w:rPr>
      <w:sz w:val="16"/>
      <w:szCs w:val="16"/>
    </w:rPr>
  </w:style>
  <w:style w:type="paragraph" w:styleId="CommentText">
    <w:name w:val="annotation text"/>
    <w:basedOn w:val="Normal"/>
    <w:link w:val="CommentTextChar"/>
    <w:uiPriority w:val="99"/>
    <w:semiHidden/>
    <w:unhideWhenUsed/>
    <w:rsid w:val="00D0474E"/>
    <w:rPr>
      <w:sz w:val="20"/>
      <w:szCs w:val="20"/>
    </w:rPr>
  </w:style>
  <w:style w:type="character" w:customStyle="1" w:styleId="CommentTextChar">
    <w:name w:val="Comment Text Char"/>
    <w:basedOn w:val="DefaultParagraphFont"/>
    <w:link w:val="CommentText"/>
    <w:uiPriority w:val="99"/>
    <w:semiHidden/>
    <w:rsid w:val="00D0474E"/>
    <w:rPr>
      <w:sz w:val="20"/>
      <w:szCs w:val="20"/>
    </w:rPr>
  </w:style>
  <w:style w:type="paragraph" w:styleId="CommentSubject">
    <w:name w:val="annotation subject"/>
    <w:basedOn w:val="CommentText"/>
    <w:next w:val="CommentText"/>
    <w:link w:val="CommentSubjectChar"/>
    <w:uiPriority w:val="99"/>
    <w:semiHidden/>
    <w:unhideWhenUsed/>
    <w:rsid w:val="00D0474E"/>
    <w:rPr>
      <w:b/>
      <w:bCs/>
    </w:rPr>
  </w:style>
  <w:style w:type="character" w:customStyle="1" w:styleId="CommentSubjectChar">
    <w:name w:val="Comment Subject Char"/>
    <w:basedOn w:val="CommentTextChar"/>
    <w:link w:val="CommentSubject"/>
    <w:uiPriority w:val="99"/>
    <w:semiHidden/>
    <w:rsid w:val="00D0474E"/>
    <w:rPr>
      <w:b/>
      <w:bCs/>
      <w:sz w:val="20"/>
      <w:szCs w:val="20"/>
    </w:rPr>
  </w:style>
  <w:style w:type="paragraph" w:styleId="Revision">
    <w:name w:val="Revision"/>
    <w:hidden/>
    <w:uiPriority w:val="99"/>
    <w:semiHidden/>
    <w:rsid w:val="00C92A91"/>
  </w:style>
  <w:style w:type="paragraph" w:styleId="ListParagraph">
    <w:name w:val="List Paragraph"/>
    <w:basedOn w:val="Normal"/>
    <w:uiPriority w:val="34"/>
    <w:qFormat/>
    <w:rsid w:val="003B27A7"/>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3B27A7"/>
    <w:pPr>
      <w:spacing w:after="200"/>
    </w:pPr>
    <w:rPr>
      <w:rFonts w:ascii="Calibri" w:eastAsia="Calibri" w:hAnsi="Calibri" w:cs="Times New Roman"/>
      <w:i/>
      <w:iCs/>
      <w:color w:val="44546A"/>
      <w:sz w:val="18"/>
      <w:szCs w:val="18"/>
    </w:rPr>
  </w:style>
  <w:style w:type="paragraph" w:styleId="Bibliography">
    <w:name w:val="Bibliography"/>
    <w:basedOn w:val="Normal"/>
    <w:next w:val="Normal"/>
    <w:uiPriority w:val="37"/>
    <w:unhideWhenUsed/>
    <w:rsid w:val="003B27A7"/>
    <w:rPr>
      <w:rFonts w:ascii="Calibri" w:eastAsia="Calibri" w:hAnsi="Calibri" w:cs="Times New Roman"/>
    </w:rPr>
  </w:style>
  <w:style w:type="character" w:styleId="PlaceholderText">
    <w:name w:val="Placeholder Text"/>
    <w:basedOn w:val="DefaultParagraphFont"/>
    <w:uiPriority w:val="99"/>
    <w:semiHidden/>
    <w:rsid w:val="00D17E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52918">
      <w:bodyDiv w:val="1"/>
      <w:marLeft w:val="0"/>
      <w:marRight w:val="0"/>
      <w:marTop w:val="0"/>
      <w:marBottom w:val="0"/>
      <w:divBdr>
        <w:top w:val="none" w:sz="0" w:space="0" w:color="auto"/>
        <w:left w:val="none" w:sz="0" w:space="0" w:color="auto"/>
        <w:bottom w:val="none" w:sz="0" w:space="0" w:color="auto"/>
        <w:right w:val="none" w:sz="0" w:space="0" w:color="auto"/>
      </w:divBdr>
    </w:div>
    <w:div w:id="475223760">
      <w:bodyDiv w:val="1"/>
      <w:marLeft w:val="0"/>
      <w:marRight w:val="0"/>
      <w:marTop w:val="0"/>
      <w:marBottom w:val="0"/>
      <w:divBdr>
        <w:top w:val="none" w:sz="0" w:space="0" w:color="auto"/>
        <w:left w:val="none" w:sz="0" w:space="0" w:color="auto"/>
        <w:bottom w:val="none" w:sz="0" w:space="0" w:color="auto"/>
        <w:right w:val="none" w:sz="0" w:space="0" w:color="auto"/>
      </w:divBdr>
      <w:divsChild>
        <w:div w:id="957762224">
          <w:marLeft w:val="0"/>
          <w:marRight w:val="0"/>
          <w:marTop w:val="0"/>
          <w:marBottom w:val="0"/>
          <w:divBdr>
            <w:top w:val="none" w:sz="0" w:space="0" w:color="auto"/>
            <w:left w:val="none" w:sz="0" w:space="0" w:color="auto"/>
            <w:bottom w:val="none" w:sz="0" w:space="0" w:color="auto"/>
            <w:right w:val="none" w:sz="0" w:space="0" w:color="auto"/>
          </w:divBdr>
        </w:div>
        <w:div w:id="1562444047">
          <w:marLeft w:val="0"/>
          <w:marRight w:val="0"/>
          <w:marTop w:val="0"/>
          <w:marBottom w:val="0"/>
          <w:divBdr>
            <w:top w:val="none" w:sz="0" w:space="0" w:color="auto"/>
            <w:left w:val="none" w:sz="0" w:space="0" w:color="auto"/>
            <w:bottom w:val="none" w:sz="0" w:space="0" w:color="auto"/>
            <w:right w:val="none" w:sz="0" w:space="0" w:color="auto"/>
          </w:divBdr>
        </w:div>
      </w:divsChild>
    </w:div>
    <w:div w:id="504324947">
      <w:bodyDiv w:val="1"/>
      <w:marLeft w:val="0"/>
      <w:marRight w:val="0"/>
      <w:marTop w:val="0"/>
      <w:marBottom w:val="0"/>
      <w:divBdr>
        <w:top w:val="none" w:sz="0" w:space="0" w:color="auto"/>
        <w:left w:val="none" w:sz="0" w:space="0" w:color="auto"/>
        <w:bottom w:val="none" w:sz="0" w:space="0" w:color="auto"/>
        <w:right w:val="none" w:sz="0" w:space="0" w:color="auto"/>
      </w:divBdr>
      <w:divsChild>
        <w:div w:id="1626276383">
          <w:marLeft w:val="0"/>
          <w:marRight w:val="0"/>
          <w:marTop w:val="0"/>
          <w:marBottom w:val="0"/>
          <w:divBdr>
            <w:top w:val="none" w:sz="0" w:space="0" w:color="auto"/>
            <w:left w:val="none" w:sz="0" w:space="0" w:color="auto"/>
            <w:bottom w:val="none" w:sz="0" w:space="0" w:color="auto"/>
            <w:right w:val="none" w:sz="0" w:space="0" w:color="auto"/>
          </w:divBdr>
        </w:div>
        <w:div w:id="1777603065">
          <w:marLeft w:val="0"/>
          <w:marRight w:val="0"/>
          <w:marTop w:val="0"/>
          <w:marBottom w:val="0"/>
          <w:divBdr>
            <w:top w:val="none" w:sz="0" w:space="0" w:color="auto"/>
            <w:left w:val="none" w:sz="0" w:space="0" w:color="auto"/>
            <w:bottom w:val="none" w:sz="0" w:space="0" w:color="auto"/>
            <w:right w:val="none" w:sz="0" w:space="0" w:color="auto"/>
          </w:divBdr>
        </w:div>
        <w:div w:id="423500452">
          <w:marLeft w:val="0"/>
          <w:marRight w:val="0"/>
          <w:marTop w:val="0"/>
          <w:marBottom w:val="0"/>
          <w:divBdr>
            <w:top w:val="none" w:sz="0" w:space="0" w:color="auto"/>
            <w:left w:val="none" w:sz="0" w:space="0" w:color="auto"/>
            <w:bottom w:val="none" w:sz="0" w:space="0" w:color="auto"/>
            <w:right w:val="none" w:sz="0" w:space="0" w:color="auto"/>
          </w:divBdr>
        </w:div>
      </w:divsChild>
    </w:div>
    <w:div w:id="765855822">
      <w:bodyDiv w:val="1"/>
      <w:marLeft w:val="0"/>
      <w:marRight w:val="0"/>
      <w:marTop w:val="0"/>
      <w:marBottom w:val="0"/>
      <w:divBdr>
        <w:top w:val="none" w:sz="0" w:space="0" w:color="auto"/>
        <w:left w:val="none" w:sz="0" w:space="0" w:color="auto"/>
        <w:bottom w:val="none" w:sz="0" w:space="0" w:color="auto"/>
        <w:right w:val="none" w:sz="0" w:space="0" w:color="auto"/>
      </w:divBdr>
    </w:div>
    <w:div w:id="795101371">
      <w:bodyDiv w:val="1"/>
      <w:marLeft w:val="0"/>
      <w:marRight w:val="0"/>
      <w:marTop w:val="0"/>
      <w:marBottom w:val="0"/>
      <w:divBdr>
        <w:top w:val="none" w:sz="0" w:space="0" w:color="auto"/>
        <w:left w:val="none" w:sz="0" w:space="0" w:color="auto"/>
        <w:bottom w:val="none" w:sz="0" w:space="0" w:color="auto"/>
        <w:right w:val="none" w:sz="0" w:space="0" w:color="auto"/>
      </w:divBdr>
    </w:div>
    <w:div w:id="1119110039">
      <w:bodyDiv w:val="1"/>
      <w:marLeft w:val="0"/>
      <w:marRight w:val="0"/>
      <w:marTop w:val="0"/>
      <w:marBottom w:val="0"/>
      <w:divBdr>
        <w:top w:val="none" w:sz="0" w:space="0" w:color="auto"/>
        <w:left w:val="none" w:sz="0" w:space="0" w:color="auto"/>
        <w:bottom w:val="none" w:sz="0" w:space="0" w:color="auto"/>
        <w:right w:val="none" w:sz="0" w:space="0" w:color="auto"/>
      </w:divBdr>
    </w:div>
    <w:div w:id="1129083649">
      <w:bodyDiv w:val="1"/>
      <w:marLeft w:val="0"/>
      <w:marRight w:val="0"/>
      <w:marTop w:val="0"/>
      <w:marBottom w:val="0"/>
      <w:divBdr>
        <w:top w:val="none" w:sz="0" w:space="0" w:color="auto"/>
        <w:left w:val="none" w:sz="0" w:space="0" w:color="auto"/>
        <w:bottom w:val="none" w:sz="0" w:space="0" w:color="auto"/>
        <w:right w:val="none" w:sz="0" w:space="0" w:color="auto"/>
      </w:divBdr>
    </w:div>
    <w:div w:id="1342856689">
      <w:bodyDiv w:val="1"/>
      <w:marLeft w:val="0"/>
      <w:marRight w:val="0"/>
      <w:marTop w:val="0"/>
      <w:marBottom w:val="0"/>
      <w:divBdr>
        <w:top w:val="none" w:sz="0" w:space="0" w:color="auto"/>
        <w:left w:val="none" w:sz="0" w:space="0" w:color="auto"/>
        <w:bottom w:val="none" w:sz="0" w:space="0" w:color="auto"/>
        <w:right w:val="none" w:sz="0" w:space="0" w:color="auto"/>
      </w:divBdr>
    </w:div>
    <w:div w:id="1740470784">
      <w:bodyDiv w:val="1"/>
      <w:marLeft w:val="0"/>
      <w:marRight w:val="0"/>
      <w:marTop w:val="0"/>
      <w:marBottom w:val="0"/>
      <w:divBdr>
        <w:top w:val="none" w:sz="0" w:space="0" w:color="auto"/>
        <w:left w:val="none" w:sz="0" w:space="0" w:color="auto"/>
        <w:bottom w:val="none" w:sz="0" w:space="0" w:color="auto"/>
        <w:right w:val="none" w:sz="0" w:space="0" w:color="auto"/>
      </w:divBdr>
    </w:div>
    <w:div w:id="1767574178">
      <w:bodyDiv w:val="1"/>
      <w:marLeft w:val="0"/>
      <w:marRight w:val="0"/>
      <w:marTop w:val="0"/>
      <w:marBottom w:val="0"/>
      <w:divBdr>
        <w:top w:val="none" w:sz="0" w:space="0" w:color="auto"/>
        <w:left w:val="none" w:sz="0" w:space="0" w:color="auto"/>
        <w:bottom w:val="none" w:sz="0" w:space="0" w:color="auto"/>
        <w:right w:val="none" w:sz="0" w:space="0" w:color="auto"/>
      </w:divBdr>
    </w:div>
    <w:div w:id="2003312706">
      <w:bodyDiv w:val="1"/>
      <w:marLeft w:val="0"/>
      <w:marRight w:val="0"/>
      <w:marTop w:val="0"/>
      <w:marBottom w:val="0"/>
      <w:divBdr>
        <w:top w:val="none" w:sz="0" w:space="0" w:color="auto"/>
        <w:left w:val="none" w:sz="0" w:space="0" w:color="auto"/>
        <w:bottom w:val="none" w:sz="0" w:space="0" w:color="auto"/>
        <w:right w:val="none" w:sz="0" w:space="0" w:color="auto"/>
      </w:divBdr>
    </w:div>
    <w:div w:id="20499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8F5FB-E146-4F62-A394-C6EDA639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8741</Words>
  <Characters>49827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Khaerunissa Anbar Istiadi</dc:creator>
  <cp:keywords/>
  <dc:description/>
  <cp:lastModifiedBy>Microsoft Office User</cp:lastModifiedBy>
  <cp:revision>7</cp:revision>
  <cp:lastPrinted>2024-10-09T15:12:00Z</cp:lastPrinted>
  <dcterms:created xsi:type="dcterms:W3CDTF">2024-10-09T16:01:00Z</dcterms:created>
  <dcterms:modified xsi:type="dcterms:W3CDTF">2024-10-14T06:42:00Z</dcterms:modified>
</cp:coreProperties>
</file>